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41" w:rightFromText="141" w:vertAnchor="page" w:horzAnchor="margin" w:tblpXSpec="center" w:tblpY="2131"/>
        <w:tblW w:w="16396" w:type="dxa"/>
        <w:tblLook w:val="04A0" w:firstRow="1" w:lastRow="0" w:firstColumn="1" w:lastColumn="0" w:noHBand="0" w:noVBand="1"/>
      </w:tblPr>
      <w:tblGrid>
        <w:gridCol w:w="2460"/>
        <w:gridCol w:w="2211"/>
        <w:gridCol w:w="2337"/>
        <w:gridCol w:w="2745"/>
        <w:gridCol w:w="1729"/>
        <w:gridCol w:w="1476"/>
        <w:gridCol w:w="1605"/>
        <w:gridCol w:w="1833"/>
      </w:tblGrid>
      <w:tr w:rsidR="0068245C" w:rsidRPr="0068245C" w14:paraId="172667E0" w14:textId="77777777" w:rsidTr="006B29E8">
        <w:tc>
          <w:tcPr>
            <w:tcW w:w="16396" w:type="dxa"/>
            <w:gridSpan w:val="8"/>
            <w:vAlign w:val="center"/>
          </w:tcPr>
          <w:p w14:paraId="386BB5B3" w14:textId="3CF08DFD" w:rsidR="0068245C" w:rsidRPr="0068245C" w:rsidRDefault="0068245C" w:rsidP="00264E36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68245C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Календар јавних конкурса за финансирање пројеката и програма удружења и других организација цивилног друштва из средста</w:t>
            </w:r>
            <w:r w:rsidR="00264E3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ва буџета општине Пожега</w:t>
            </w:r>
            <w:r w:rsidR="00DA4C37">
              <w:rPr>
                <w:rFonts w:cs="Times New Roman"/>
                <w:b/>
                <w:bCs/>
                <w:color w:val="000000"/>
                <w:sz w:val="28"/>
                <w:szCs w:val="28"/>
                <w:lang w:val="sr-Cyrl-CS"/>
              </w:rPr>
              <w:t xml:space="preserve"> </w:t>
            </w:r>
            <w:r w:rsidR="00264E3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у 202</w:t>
            </w:r>
            <w:r w:rsidR="00C90B2E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264E3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68245C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години</w:t>
            </w:r>
          </w:p>
        </w:tc>
      </w:tr>
      <w:tr w:rsidR="006B29E8" w:rsidRPr="0068245C" w14:paraId="79F04ACE" w14:textId="77777777" w:rsidTr="006B29E8">
        <w:tc>
          <w:tcPr>
            <w:tcW w:w="2460" w:type="dxa"/>
            <w:vAlign w:val="center"/>
          </w:tcPr>
          <w:p w14:paraId="376BB9AB" w14:textId="77777777" w:rsidR="0052483B" w:rsidRPr="0068245C" w:rsidRDefault="0052483B" w:rsidP="0068245C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68245C">
              <w:rPr>
                <w:rFonts w:cs="Times New Roman"/>
                <w:b/>
                <w:bCs/>
                <w:color w:val="000000"/>
                <w:szCs w:val="24"/>
              </w:rPr>
              <w:t>Назив јавног конкурса</w:t>
            </w:r>
          </w:p>
          <w:p w14:paraId="3ABE9EED" w14:textId="77777777" w:rsidR="0052483B" w:rsidRPr="0068245C" w:rsidRDefault="0052483B" w:rsidP="0068245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3DE3C0B7" w14:textId="77777777" w:rsidR="0052483B" w:rsidRPr="0068245C" w:rsidRDefault="0052483B" w:rsidP="0068245C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68245C">
              <w:rPr>
                <w:rFonts w:cs="Times New Roman"/>
                <w:b/>
                <w:bCs/>
                <w:color w:val="000000"/>
                <w:szCs w:val="24"/>
              </w:rPr>
              <w:t>Циљ јавног конкурса</w:t>
            </w:r>
          </w:p>
          <w:p w14:paraId="6565056B" w14:textId="77777777" w:rsidR="0052483B" w:rsidRPr="0068245C" w:rsidRDefault="0052483B" w:rsidP="0068245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6F8DCB03" w14:textId="77777777" w:rsidR="0052483B" w:rsidRPr="0068245C" w:rsidRDefault="0052483B" w:rsidP="0068245C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68245C">
              <w:rPr>
                <w:rFonts w:cs="Times New Roman"/>
                <w:b/>
                <w:bCs/>
                <w:color w:val="000000"/>
                <w:szCs w:val="24"/>
              </w:rPr>
              <w:t>Тематска област јавног конкурса</w:t>
            </w:r>
          </w:p>
          <w:p w14:paraId="2DB21692" w14:textId="77777777" w:rsidR="0052483B" w:rsidRPr="0068245C" w:rsidRDefault="0052483B" w:rsidP="0068245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45" w:type="dxa"/>
            <w:vAlign w:val="center"/>
          </w:tcPr>
          <w:p w14:paraId="2418A8D8" w14:textId="77777777" w:rsidR="0052483B" w:rsidRPr="0068245C" w:rsidRDefault="0052483B" w:rsidP="0068245C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68245C">
              <w:rPr>
                <w:rFonts w:cs="Times New Roman"/>
                <w:b/>
                <w:bCs/>
                <w:color w:val="000000"/>
                <w:szCs w:val="24"/>
              </w:rPr>
              <w:t>Ко може да конкурише за средства на јавном конкурсу</w:t>
            </w:r>
          </w:p>
          <w:p w14:paraId="61123D16" w14:textId="77777777" w:rsidR="0052483B" w:rsidRPr="0068245C" w:rsidRDefault="0052483B" w:rsidP="0068245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13BE4DEF" w14:textId="77777777" w:rsidR="0052483B" w:rsidRPr="0068245C" w:rsidRDefault="0052483B" w:rsidP="0068245C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68245C">
              <w:rPr>
                <w:rFonts w:cs="Times New Roman"/>
                <w:b/>
                <w:bCs/>
                <w:color w:val="000000"/>
                <w:szCs w:val="24"/>
              </w:rPr>
              <w:t>Оквирни датум расписивања јавног конкурса</w:t>
            </w:r>
          </w:p>
          <w:p w14:paraId="06C0949B" w14:textId="77777777" w:rsidR="0052483B" w:rsidRPr="0068245C" w:rsidRDefault="0052483B" w:rsidP="0068245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2511BC6D" w14:textId="77777777" w:rsidR="0052483B" w:rsidRPr="0068245C" w:rsidRDefault="0052483B" w:rsidP="0068245C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68245C">
              <w:rPr>
                <w:rFonts w:cs="Times New Roman"/>
                <w:b/>
                <w:bCs/>
                <w:color w:val="000000"/>
                <w:szCs w:val="24"/>
              </w:rPr>
              <w:t>Планирани износ средстава (РСД)</w:t>
            </w:r>
          </w:p>
          <w:p w14:paraId="34766B54" w14:textId="77777777" w:rsidR="0052483B" w:rsidRPr="0068245C" w:rsidRDefault="0052483B" w:rsidP="0068245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3E00452A" w14:textId="77777777" w:rsidR="0052483B" w:rsidRPr="0068245C" w:rsidRDefault="0052483B" w:rsidP="0068245C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68245C">
              <w:rPr>
                <w:rFonts w:cs="Times New Roman"/>
                <w:b/>
                <w:bCs/>
                <w:color w:val="000000"/>
                <w:szCs w:val="24"/>
              </w:rPr>
              <w:t>Оквирни датум почетка реализације одабраних програма и пројеката</w:t>
            </w:r>
          </w:p>
          <w:p w14:paraId="2B6A3952" w14:textId="77777777" w:rsidR="0052483B" w:rsidRPr="0068245C" w:rsidRDefault="0052483B" w:rsidP="0068245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2525C932" w14:textId="77777777" w:rsidR="0052483B" w:rsidRPr="0068245C" w:rsidRDefault="0052483B" w:rsidP="0068245C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68245C">
              <w:rPr>
                <w:rFonts w:cs="Times New Roman"/>
                <w:b/>
                <w:bCs/>
                <w:color w:val="000000"/>
                <w:szCs w:val="24"/>
              </w:rPr>
              <w:t>Трајање одабраних програма и пројеката у оквиру појединачних конкурса</w:t>
            </w:r>
          </w:p>
          <w:p w14:paraId="35A444CD" w14:textId="77777777" w:rsidR="0052483B" w:rsidRPr="0068245C" w:rsidRDefault="0052483B" w:rsidP="0068245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B29E8" w:rsidRPr="0068245C" w14:paraId="0D0735A8" w14:textId="77777777" w:rsidTr="006B29E8">
        <w:tc>
          <w:tcPr>
            <w:tcW w:w="2460" w:type="dxa"/>
          </w:tcPr>
          <w:p w14:paraId="1272B4FA" w14:textId="77777777" w:rsidR="001D6767" w:rsidRDefault="001D6767" w:rsidP="007A7A5A">
            <w:pPr>
              <w:ind w:firstLineChars="200" w:firstLine="480"/>
              <w:rPr>
                <w:rFonts w:cs="Times New Roman"/>
                <w:color w:val="000000" w:themeColor="text1"/>
                <w:szCs w:val="24"/>
                <w:shd w:val="clear" w:color="auto" w:fill="FFFFFF"/>
                <w:lang w:val="sr-Cyrl-CS"/>
              </w:rPr>
            </w:pPr>
          </w:p>
          <w:p w14:paraId="5595A346" w14:textId="1074AA6A" w:rsidR="0052483B" w:rsidRPr="00FE6095" w:rsidRDefault="00E606DD" w:rsidP="007A7A5A">
            <w:pPr>
              <w:ind w:firstLineChars="200" w:firstLine="480"/>
              <w:rPr>
                <w:rFonts w:cs="Times New Roman"/>
                <w:color w:val="000000" w:themeColor="text1"/>
                <w:szCs w:val="24"/>
                <w:lang w:val="sr-Cyrl-CS"/>
              </w:rPr>
            </w:pPr>
            <w:r w:rsidRPr="00FE6095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 xml:space="preserve">ЈАВНИ ПОЗИВ </w:t>
            </w:r>
            <w:r w:rsidR="007A7A5A" w:rsidRPr="00FE6095">
              <w:rPr>
                <w:rFonts w:cs="Times New Roman"/>
                <w:color w:val="000000" w:themeColor="text1"/>
                <w:szCs w:val="24"/>
                <w:shd w:val="clear" w:color="auto" w:fill="FFFFFF"/>
                <w:lang w:val="sr-Cyrl-CS"/>
              </w:rPr>
              <w:t>ЗА УЧЕШЋЕ НА КОНКУРСУ ЗА СУФИНАНСИРАЊЕ ПРОЈЕКАТА ПРОИЗВОДЊЕ МЕДИЈСКИХ САДРЖАЈА ИЗ ОБЛАСТИ ЈАВНОГ ИНФОРМИСАЊА НА ТЕРИТОРИЈИ ОПШТИНЕ ПОЖЕГА У</w:t>
            </w:r>
            <w:r w:rsidR="00421BF8">
              <w:rPr>
                <w:rFonts w:cs="Times New Roman"/>
                <w:color w:val="000000" w:themeColor="text1"/>
                <w:szCs w:val="24"/>
                <w:shd w:val="clear" w:color="auto" w:fill="FFFFFF"/>
                <w:lang w:val="sr-Cyrl-CS"/>
              </w:rPr>
              <w:t xml:space="preserve"> </w:t>
            </w:r>
            <w:r w:rsidR="007A7A5A" w:rsidRPr="00FE6095">
              <w:rPr>
                <w:rFonts w:cs="Times New Roman"/>
                <w:color w:val="000000" w:themeColor="text1"/>
                <w:szCs w:val="24"/>
                <w:shd w:val="clear" w:color="auto" w:fill="FFFFFF"/>
                <w:lang w:val="sr-Cyrl-CS"/>
              </w:rPr>
              <w:t>202</w:t>
            </w:r>
            <w:r w:rsidR="00C90B2E">
              <w:rPr>
                <w:rFonts w:cs="Times New Roman"/>
                <w:color w:val="000000" w:themeColor="text1"/>
                <w:szCs w:val="24"/>
                <w:shd w:val="clear" w:color="auto" w:fill="FFFFFF"/>
                <w:lang w:val="sr-Cyrl-CS"/>
              </w:rPr>
              <w:t>2</w:t>
            </w:r>
            <w:r w:rsidR="007A7A5A" w:rsidRPr="00FE6095">
              <w:rPr>
                <w:rFonts w:cs="Times New Roman"/>
                <w:color w:val="000000" w:themeColor="text1"/>
                <w:szCs w:val="24"/>
                <w:shd w:val="clear" w:color="auto" w:fill="FFFFFF"/>
                <w:lang w:val="sr-Cyrl-CS"/>
              </w:rPr>
              <w:t>.</w:t>
            </w:r>
            <w:r w:rsidRPr="00FE6095">
              <w:rPr>
                <w:rFonts w:cs="Times New Roman"/>
                <w:color w:val="000000" w:themeColor="text1"/>
                <w:sz w:val="38"/>
                <w:szCs w:val="38"/>
                <w:shd w:val="clear" w:color="auto" w:fill="FFFFFF"/>
              </w:rPr>
              <w:t xml:space="preserve"> </w:t>
            </w:r>
            <w:r w:rsidR="007A7A5A" w:rsidRPr="00FE6095">
              <w:rPr>
                <w:rFonts w:cs="Times New Roman"/>
                <w:color w:val="000000" w:themeColor="text1"/>
                <w:szCs w:val="24"/>
                <w:shd w:val="clear" w:color="auto" w:fill="FFFFFF"/>
                <w:lang w:val="sr-Cyrl-CS"/>
              </w:rPr>
              <w:t>ГОДИНИ</w:t>
            </w:r>
          </w:p>
        </w:tc>
        <w:tc>
          <w:tcPr>
            <w:tcW w:w="2211" w:type="dxa"/>
          </w:tcPr>
          <w:p w14:paraId="68A5A711" w14:textId="77777777" w:rsidR="001A0EAD" w:rsidRPr="00FE6095" w:rsidRDefault="001A0EAD" w:rsidP="00690708">
            <w:pPr>
              <w:tabs>
                <w:tab w:val="left" w:pos="1169"/>
              </w:tabs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  <w:p w14:paraId="360733EF" w14:textId="77777777" w:rsidR="0052483B" w:rsidRPr="00FE6095" w:rsidRDefault="00FE6095" w:rsidP="00CE3E45">
            <w:pPr>
              <w:rPr>
                <w:rFonts w:cs="Times New Roman"/>
                <w:color w:val="000000" w:themeColor="text1"/>
                <w:szCs w:val="24"/>
                <w:lang w:val="sr-Cyrl-CS"/>
              </w:rPr>
            </w:pPr>
            <w:r w:rsidRPr="00FE6095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 xml:space="preserve">Конкурс се расписује ради суфинансирања пројеката производње медијских садржаја из области јавног информисања који доприносе истинитом, непристрасном, правовременом и потпуном информисању свих грађана општине Пожега; подизању квалитета информисања особа са инвалидитетом и </w:t>
            </w:r>
            <w:r w:rsidRPr="00FE6095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lastRenderedPageBreak/>
              <w:t xml:space="preserve">припадника других мањинских група; заштити и развоју људских права и демократије; унапређивању правне и социјалне државе; слободном развоју личности и заштити деце и младих; развоју културног и уметничког стваралаштва; развоју науке, развоју спорта и физичке културе, заштити животне средине и здравља људи; унапређењу медијског и новинарског професионализма и осталих медијских садржаја који доприносе задовољавању потреба грађана општине Пожега за информацијама и садржајима из свих </w:t>
            </w:r>
            <w:r w:rsidRPr="00FE6095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lastRenderedPageBreak/>
              <w:t>области живота, без дискриминације.</w:t>
            </w:r>
          </w:p>
        </w:tc>
        <w:tc>
          <w:tcPr>
            <w:tcW w:w="2337" w:type="dxa"/>
          </w:tcPr>
          <w:p w14:paraId="4D601BDC" w14:textId="77777777" w:rsidR="0052483B" w:rsidRPr="00FE6095" w:rsidRDefault="00FE6095" w:rsidP="00690708">
            <w:pPr>
              <w:rPr>
                <w:rFonts w:cs="Times New Roman"/>
                <w:color w:val="000000" w:themeColor="text1"/>
                <w:szCs w:val="24"/>
                <w:lang w:val="sr-Cyrl-CS"/>
              </w:rPr>
            </w:pPr>
            <w:r>
              <w:rPr>
                <w:rFonts w:cs="Times New Roman"/>
                <w:color w:val="000000" w:themeColor="text1"/>
                <w:szCs w:val="24"/>
                <w:lang w:val="sr-Cyrl-CS"/>
              </w:rPr>
              <w:lastRenderedPageBreak/>
              <w:t>Јавно информисање</w:t>
            </w:r>
          </w:p>
        </w:tc>
        <w:tc>
          <w:tcPr>
            <w:tcW w:w="2745" w:type="dxa"/>
          </w:tcPr>
          <w:p w14:paraId="7B199E0F" w14:textId="77777777" w:rsidR="00962CCB" w:rsidRPr="00022420" w:rsidRDefault="00962CCB" w:rsidP="00962CCB">
            <w:pPr>
              <w:rPr>
                <w:szCs w:val="24"/>
              </w:rPr>
            </w:pPr>
            <w:r w:rsidRPr="00022420">
              <w:rPr>
                <w:szCs w:val="24"/>
              </w:rPr>
              <w:t xml:space="preserve">Право учешћа на </w:t>
            </w:r>
            <w:r w:rsidRPr="00022420">
              <w:rPr>
                <w:szCs w:val="24"/>
                <w:lang w:val="sr-Cyrl-CS"/>
              </w:rPr>
              <w:t>К</w:t>
            </w:r>
            <w:r w:rsidRPr="00022420">
              <w:rPr>
                <w:szCs w:val="24"/>
              </w:rPr>
              <w:t>онкурсу имају:</w:t>
            </w:r>
          </w:p>
          <w:p w14:paraId="20D1AF2B" w14:textId="77777777" w:rsidR="00962CCB" w:rsidRPr="00022420" w:rsidRDefault="00962CCB" w:rsidP="00962CCB">
            <w:pPr>
              <w:ind w:right="-284"/>
              <w:rPr>
                <w:szCs w:val="24"/>
                <w:lang w:val="sr-Cyrl-CS"/>
              </w:rPr>
            </w:pPr>
            <w:r w:rsidRPr="00022420">
              <w:rPr>
                <w:szCs w:val="24"/>
              </w:rPr>
              <w:t>издавач медија који је</w:t>
            </w:r>
          </w:p>
          <w:p w14:paraId="2739D911" w14:textId="77777777" w:rsidR="00962CCB" w:rsidRPr="00022420" w:rsidRDefault="00962CCB" w:rsidP="00962CCB">
            <w:pPr>
              <w:ind w:right="-284"/>
              <w:rPr>
                <w:szCs w:val="24"/>
                <w:lang w:val="sr-Cyrl-CS"/>
              </w:rPr>
            </w:pPr>
            <w:r w:rsidRPr="00022420">
              <w:rPr>
                <w:szCs w:val="24"/>
              </w:rPr>
              <w:t xml:space="preserve"> уписан у Регистар </w:t>
            </w:r>
          </w:p>
          <w:p w14:paraId="71492FD9" w14:textId="77777777" w:rsidR="00962CCB" w:rsidRPr="00022420" w:rsidRDefault="00962CCB" w:rsidP="00962CCB">
            <w:pPr>
              <w:ind w:right="-284"/>
              <w:rPr>
                <w:szCs w:val="24"/>
                <w:lang w:val="sr-Cyrl-CS"/>
              </w:rPr>
            </w:pPr>
            <w:r w:rsidRPr="00022420">
              <w:rPr>
                <w:szCs w:val="24"/>
              </w:rPr>
              <w:t xml:space="preserve">медија, који се </w:t>
            </w:r>
            <w:r w:rsidRPr="00022420">
              <w:rPr>
                <w:szCs w:val="24"/>
                <w:lang w:val="sr-Cyrl-CS"/>
              </w:rPr>
              <w:t>води</w:t>
            </w:r>
          </w:p>
          <w:p w14:paraId="1FBD8D66" w14:textId="77777777" w:rsidR="00022420" w:rsidRPr="00022420" w:rsidRDefault="00962CCB" w:rsidP="00962CCB">
            <w:pPr>
              <w:ind w:right="-284"/>
              <w:rPr>
                <w:szCs w:val="24"/>
                <w:lang w:val="sr-Cyrl-CS"/>
              </w:rPr>
            </w:pPr>
            <w:r w:rsidRPr="00022420">
              <w:rPr>
                <w:szCs w:val="24"/>
              </w:rPr>
              <w:t xml:space="preserve">у Агенцији за </w:t>
            </w:r>
          </w:p>
          <w:p w14:paraId="45E63561" w14:textId="77777777" w:rsidR="00962CCB" w:rsidRPr="00022420" w:rsidRDefault="00962CCB" w:rsidP="00962CCB">
            <w:pPr>
              <w:ind w:right="-284"/>
              <w:rPr>
                <w:szCs w:val="24"/>
              </w:rPr>
            </w:pPr>
            <w:r w:rsidRPr="00022420">
              <w:rPr>
                <w:szCs w:val="24"/>
              </w:rPr>
              <w:t>привредне регистре.</w:t>
            </w:r>
          </w:p>
          <w:p w14:paraId="2B9AB457" w14:textId="77777777" w:rsidR="00962CCB" w:rsidRPr="00022420" w:rsidRDefault="00962CCB" w:rsidP="00962CCB">
            <w:pPr>
              <w:ind w:right="-284"/>
              <w:rPr>
                <w:szCs w:val="24"/>
                <w:lang w:val="sr-Cyrl-CS"/>
              </w:rPr>
            </w:pPr>
            <w:r w:rsidRPr="00022420">
              <w:rPr>
                <w:szCs w:val="24"/>
              </w:rPr>
              <w:t xml:space="preserve">правно лице, </w:t>
            </w:r>
          </w:p>
          <w:p w14:paraId="690528DF" w14:textId="77777777" w:rsidR="00962CCB" w:rsidRPr="00022420" w:rsidRDefault="00962CCB" w:rsidP="00962CCB">
            <w:pPr>
              <w:ind w:right="-284"/>
              <w:rPr>
                <w:szCs w:val="24"/>
                <w:lang w:val="sr-Cyrl-CS"/>
              </w:rPr>
            </w:pPr>
            <w:r w:rsidRPr="00022420">
              <w:rPr>
                <w:szCs w:val="24"/>
              </w:rPr>
              <w:t>односно предузетник који</w:t>
            </w:r>
          </w:p>
          <w:p w14:paraId="05FDE6DB" w14:textId="77777777" w:rsidR="00962CCB" w:rsidRPr="00022420" w:rsidRDefault="00962CCB" w:rsidP="00962CCB">
            <w:pPr>
              <w:ind w:right="-284"/>
              <w:rPr>
                <w:szCs w:val="24"/>
                <w:lang w:val="sr-Cyrl-CS"/>
              </w:rPr>
            </w:pPr>
            <w:r w:rsidRPr="00022420">
              <w:rPr>
                <w:szCs w:val="24"/>
              </w:rPr>
              <w:t xml:space="preserve"> се бави </w:t>
            </w:r>
          </w:p>
          <w:p w14:paraId="788E0BFD" w14:textId="77777777" w:rsidR="00022420" w:rsidRPr="00022420" w:rsidRDefault="00962CCB" w:rsidP="00962CCB">
            <w:pPr>
              <w:ind w:right="-284"/>
              <w:rPr>
                <w:szCs w:val="24"/>
                <w:lang w:val="sr-Cyrl-CS"/>
              </w:rPr>
            </w:pPr>
            <w:r w:rsidRPr="00022420">
              <w:rPr>
                <w:szCs w:val="24"/>
              </w:rPr>
              <w:t xml:space="preserve">производњом </w:t>
            </w:r>
            <w:r w:rsidR="00022420" w:rsidRPr="00022420">
              <w:rPr>
                <w:szCs w:val="24"/>
                <w:lang w:val="sr-Cyrl-CS"/>
              </w:rPr>
              <w:t>медијских</w:t>
            </w:r>
          </w:p>
          <w:p w14:paraId="7C6EDE18" w14:textId="77777777" w:rsidR="00022420" w:rsidRPr="00022420" w:rsidRDefault="00962CCB" w:rsidP="00962CCB">
            <w:pPr>
              <w:ind w:right="-284"/>
              <w:rPr>
                <w:szCs w:val="24"/>
                <w:lang w:val="sr-Cyrl-CS"/>
              </w:rPr>
            </w:pPr>
            <w:r w:rsidRPr="00022420">
              <w:rPr>
                <w:szCs w:val="24"/>
              </w:rPr>
              <w:t xml:space="preserve">садржаја и </w:t>
            </w:r>
            <w:r w:rsidRPr="00022420">
              <w:rPr>
                <w:szCs w:val="24"/>
                <w:lang w:val="sr-Cyrl-CS"/>
              </w:rPr>
              <w:t>који</w:t>
            </w:r>
            <w:r w:rsidR="00022420" w:rsidRPr="00022420">
              <w:rPr>
                <w:szCs w:val="24"/>
                <w:lang w:val="sr-Cyrl-CS"/>
              </w:rPr>
              <w:t xml:space="preserve"> </w:t>
            </w:r>
          </w:p>
          <w:p w14:paraId="444B4238" w14:textId="77777777" w:rsidR="00962CCB" w:rsidRPr="00022420" w:rsidRDefault="00962CCB" w:rsidP="00962CCB">
            <w:pPr>
              <w:ind w:right="-284"/>
              <w:rPr>
                <w:szCs w:val="24"/>
                <w:lang w:val="sr-Cyrl-CS"/>
              </w:rPr>
            </w:pPr>
            <w:r w:rsidRPr="00022420">
              <w:rPr>
                <w:szCs w:val="24"/>
              </w:rPr>
              <w:t xml:space="preserve">приложи доказ да </w:t>
            </w:r>
          </w:p>
          <w:p w14:paraId="16382FCB" w14:textId="77777777" w:rsidR="00022420" w:rsidRPr="00022420" w:rsidRDefault="00962CCB" w:rsidP="00962CCB">
            <w:pPr>
              <w:ind w:right="-284"/>
              <w:rPr>
                <w:szCs w:val="24"/>
                <w:lang w:val="sr-Cyrl-CS"/>
              </w:rPr>
            </w:pPr>
            <w:r w:rsidRPr="00022420">
              <w:rPr>
                <w:szCs w:val="24"/>
              </w:rPr>
              <w:t xml:space="preserve">ће суфинансиран </w:t>
            </w:r>
          </w:p>
          <w:p w14:paraId="048E433C" w14:textId="77777777" w:rsidR="00962CCB" w:rsidRPr="00022420" w:rsidRDefault="00962CCB" w:rsidP="00962CCB">
            <w:pPr>
              <w:ind w:right="-284"/>
              <w:rPr>
                <w:szCs w:val="24"/>
                <w:lang w:val="sr-Cyrl-CS"/>
              </w:rPr>
            </w:pPr>
            <w:r w:rsidRPr="00022420">
              <w:rPr>
                <w:szCs w:val="24"/>
              </w:rPr>
              <w:t>медијски садржај бити</w:t>
            </w:r>
          </w:p>
          <w:p w14:paraId="60B60905" w14:textId="77777777" w:rsidR="00022420" w:rsidRPr="00022420" w:rsidRDefault="00962CCB" w:rsidP="00962CCB">
            <w:pPr>
              <w:ind w:right="-284"/>
              <w:rPr>
                <w:szCs w:val="24"/>
                <w:lang w:val="sr-Cyrl-CS"/>
              </w:rPr>
            </w:pPr>
            <w:r w:rsidRPr="00022420">
              <w:rPr>
                <w:szCs w:val="24"/>
              </w:rPr>
              <w:t xml:space="preserve"> реализован путем </w:t>
            </w:r>
          </w:p>
          <w:p w14:paraId="4284F5CF" w14:textId="77777777" w:rsidR="00962CCB" w:rsidRPr="00022420" w:rsidRDefault="00962CCB" w:rsidP="00962CCB">
            <w:pPr>
              <w:ind w:right="-284"/>
              <w:rPr>
                <w:szCs w:val="24"/>
                <w:lang w:val="sr-Cyrl-CS"/>
              </w:rPr>
            </w:pPr>
            <w:r w:rsidRPr="00022420">
              <w:rPr>
                <w:szCs w:val="24"/>
              </w:rPr>
              <w:t>медија</w:t>
            </w:r>
            <w:r w:rsidRPr="00022420">
              <w:rPr>
                <w:szCs w:val="24"/>
                <w:lang w:val="sr-Cyrl-CS"/>
              </w:rPr>
              <w:t xml:space="preserve"> који је уписан у </w:t>
            </w:r>
            <w:r w:rsidR="00022420" w:rsidRPr="00022420">
              <w:rPr>
                <w:szCs w:val="24"/>
                <w:lang w:val="sr-Cyrl-CS"/>
              </w:rPr>
              <w:t xml:space="preserve">у </w:t>
            </w:r>
            <w:r w:rsidRPr="00022420">
              <w:rPr>
                <w:szCs w:val="24"/>
                <w:lang w:val="sr-Cyrl-CS"/>
              </w:rPr>
              <w:t>Регистар медија.</w:t>
            </w:r>
          </w:p>
          <w:p w14:paraId="01D6DCBF" w14:textId="77777777" w:rsidR="00962CCB" w:rsidRPr="00507FCF" w:rsidRDefault="00962CCB" w:rsidP="00962CCB">
            <w:pPr>
              <w:rPr>
                <w:szCs w:val="24"/>
                <w:lang w:val="sr-Cyrl-CS"/>
              </w:rPr>
            </w:pPr>
            <w:r w:rsidRPr="00507FCF">
              <w:rPr>
                <w:szCs w:val="24"/>
                <w:lang w:val="sr-Cyrl-CS"/>
              </w:rPr>
              <w:t xml:space="preserve">Право учешћа на конкурсу немају издавачи медија који се финансирају из јавних </w:t>
            </w:r>
            <w:r w:rsidRPr="00507FCF">
              <w:rPr>
                <w:szCs w:val="24"/>
                <w:lang w:val="sr-Cyrl-CS"/>
              </w:rPr>
              <w:lastRenderedPageBreak/>
              <w:t>прихода.</w:t>
            </w:r>
          </w:p>
          <w:p w14:paraId="2ADF36FF" w14:textId="77777777" w:rsidR="00962CCB" w:rsidRPr="00507FCF" w:rsidRDefault="00962CCB" w:rsidP="00962CCB">
            <w:pPr>
              <w:rPr>
                <w:szCs w:val="24"/>
              </w:rPr>
            </w:pPr>
            <w:r w:rsidRPr="00507FCF">
              <w:rPr>
                <w:szCs w:val="24"/>
              </w:rPr>
              <w:t xml:space="preserve">Право учешћа на </w:t>
            </w:r>
            <w:r w:rsidRPr="00507FCF">
              <w:rPr>
                <w:szCs w:val="24"/>
                <w:lang w:val="sr-Cyrl-CS"/>
              </w:rPr>
              <w:t>К</w:t>
            </w:r>
            <w:r w:rsidRPr="00507FCF">
              <w:rPr>
                <w:szCs w:val="24"/>
              </w:rPr>
              <w:t>онкурсу немају лица која су у претходном периоду добила средства намењена пројектном суфинансирању, а нису у уговором предвиђеном року и прописаној форми поднела наративни и финансијски извештај и лица за која се утврди да су средства ненаменски трошила.</w:t>
            </w:r>
          </w:p>
          <w:p w14:paraId="504DA38A" w14:textId="77777777" w:rsidR="00962CCB" w:rsidRPr="00507FCF" w:rsidRDefault="00962CCB" w:rsidP="00962CCB">
            <w:pPr>
              <w:rPr>
                <w:szCs w:val="24"/>
                <w:lang w:val="sr-Cyrl-CS"/>
              </w:rPr>
            </w:pPr>
            <w:r w:rsidRPr="00507FCF">
              <w:rPr>
                <w:szCs w:val="24"/>
                <w:lang w:val="sr-Cyrl-CS"/>
              </w:rPr>
              <w:t xml:space="preserve">Учесник Конкурса може конкурисати </w:t>
            </w:r>
            <w:r w:rsidRPr="00507FCF">
              <w:rPr>
                <w:szCs w:val="24"/>
              </w:rPr>
              <w:t>само са једним пројектом</w:t>
            </w:r>
            <w:r w:rsidRPr="00507FCF">
              <w:rPr>
                <w:szCs w:val="24"/>
                <w:lang w:val="sr-Cyrl-CS"/>
              </w:rPr>
              <w:t xml:space="preserve"> на конкурсу. Ако је учесник Конкурса издавач више медија, може на Конкурсу учествовати са једним пројектом за сваки медиј.</w:t>
            </w:r>
          </w:p>
          <w:p w14:paraId="4D87B9E0" w14:textId="77777777" w:rsidR="0052483B" w:rsidRPr="0068245C" w:rsidRDefault="0052483B" w:rsidP="006B29E8">
            <w:pPr>
              <w:rPr>
                <w:rFonts w:cs="Times New Roman"/>
                <w:szCs w:val="24"/>
              </w:rPr>
            </w:pPr>
          </w:p>
        </w:tc>
        <w:tc>
          <w:tcPr>
            <w:tcW w:w="1729" w:type="dxa"/>
          </w:tcPr>
          <w:p w14:paraId="6AF2B0EC" w14:textId="21DF6CB7" w:rsidR="0052483B" w:rsidRPr="0068245C" w:rsidRDefault="002C736E" w:rsidP="0068245C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sr-Cyrl-RS"/>
              </w:rPr>
              <w:lastRenderedPageBreak/>
              <w:t>фебруар</w:t>
            </w:r>
            <w:r w:rsidR="00C44ADB">
              <w:rPr>
                <w:rFonts w:cs="Times New Roman"/>
                <w:color w:val="000000"/>
                <w:szCs w:val="24"/>
              </w:rPr>
              <w:t xml:space="preserve"> 202</w:t>
            </w:r>
            <w:r w:rsidR="00C90B2E">
              <w:rPr>
                <w:rFonts w:cs="Times New Roman"/>
                <w:color w:val="000000"/>
                <w:szCs w:val="24"/>
                <w:lang w:val="sr-Latn-RS"/>
              </w:rPr>
              <w:t>2</w:t>
            </w:r>
            <w:r w:rsidR="0052483B" w:rsidRPr="0068245C">
              <w:rPr>
                <w:rFonts w:cs="Times New Roman"/>
                <w:color w:val="000000"/>
                <w:szCs w:val="24"/>
              </w:rPr>
              <w:t>. године</w:t>
            </w:r>
          </w:p>
          <w:p w14:paraId="7B7A32CF" w14:textId="77777777" w:rsidR="00022420" w:rsidRDefault="00022420" w:rsidP="0068245C">
            <w:pPr>
              <w:rPr>
                <w:rFonts w:cs="Times New Roman"/>
                <w:szCs w:val="24"/>
              </w:rPr>
            </w:pPr>
          </w:p>
          <w:p w14:paraId="19FC30C1" w14:textId="77777777" w:rsidR="00022420" w:rsidRPr="00022420" w:rsidRDefault="00022420" w:rsidP="00022420">
            <w:pPr>
              <w:rPr>
                <w:rFonts w:cs="Times New Roman"/>
                <w:szCs w:val="24"/>
              </w:rPr>
            </w:pPr>
          </w:p>
          <w:p w14:paraId="7AE711D5" w14:textId="77777777" w:rsidR="00022420" w:rsidRPr="00022420" w:rsidRDefault="00022420" w:rsidP="00022420">
            <w:pPr>
              <w:rPr>
                <w:rFonts w:cs="Times New Roman"/>
                <w:szCs w:val="24"/>
              </w:rPr>
            </w:pPr>
          </w:p>
          <w:p w14:paraId="0DA421A7" w14:textId="77777777" w:rsidR="00022420" w:rsidRDefault="00022420" w:rsidP="00022420">
            <w:pPr>
              <w:rPr>
                <w:rFonts w:cs="Times New Roman"/>
                <w:szCs w:val="24"/>
              </w:rPr>
            </w:pPr>
          </w:p>
          <w:p w14:paraId="6CABAE26" w14:textId="77777777" w:rsidR="00022420" w:rsidRPr="00022420" w:rsidRDefault="00022420" w:rsidP="00022420">
            <w:pPr>
              <w:rPr>
                <w:rFonts w:cs="Times New Roman"/>
                <w:szCs w:val="24"/>
              </w:rPr>
            </w:pPr>
          </w:p>
          <w:p w14:paraId="1144E7A3" w14:textId="77777777" w:rsidR="00022420" w:rsidRDefault="00022420" w:rsidP="00022420">
            <w:pPr>
              <w:rPr>
                <w:rFonts w:cs="Times New Roman"/>
                <w:szCs w:val="24"/>
              </w:rPr>
            </w:pPr>
          </w:p>
          <w:p w14:paraId="1B770733" w14:textId="77777777" w:rsidR="00022420" w:rsidRDefault="00022420" w:rsidP="00022420">
            <w:pPr>
              <w:rPr>
                <w:rFonts w:cs="Times New Roman"/>
                <w:szCs w:val="24"/>
              </w:rPr>
            </w:pPr>
          </w:p>
          <w:p w14:paraId="405BDEBC" w14:textId="77777777" w:rsidR="00022420" w:rsidRDefault="00022420" w:rsidP="00022420">
            <w:pPr>
              <w:rPr>
                <w:rFonts w:cs="Times New Roman"/>
                <w:szCs w:val="24"/>
              </w:rPr>
            </w:pPr>
          </w:p>
          <w:p w14:paraId="1F7C9669" w14:textId="77777777" w:rsidR="0052483B" w:rsidRPr="00022420" w:rsidRDefault="0052483B" w:rsidP="0002242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</w:tcPr>
          <w:p w14:paraId="09A2F1E5" w14:textId="5C257702" w:rsidR="00870B88" w:rsidRPr="0068245C" w:rsidRDefault="00961249" w:rsidP="00870B88">
            <w:pPr>
              <w:rPr>
                <w:rFonts w:cs="Times New Roman"/>
                <w:color w:val="000000"/>
                <w:szCs w:val="24"/>
              </w:rPr>
            </w:pPr>
            <w:r w:rsidRPr="00961249">
              <w:rPr>
                <w:rFonts w:cs="Times New Roman"/>
                <w:color w:val="000000"/>
                <w:szCs w:val="24"/>
                <w:lang w:val="en-US"/>
              </w:rPr>
              <w:t>8</w:t>
            </w:r>
            <w:r w:rsidR="00FE6095" w:rsidRPr="00961249">
              <w:rPr>
                <w:rFonts w:cs="Times New Roman"/>
                <w:color w:val="000000"/>
                <w:szCs w:val="24"/>
              </w:rPr>
              <w:t>.</w:t>
            </w:r>
            <w:r w:rsidR="00FE6095" w:rsidRPr="00961249">
              <w:rPr>
                <w:rFonts w:cs="Times New Roman"/>
                <w:color w:val="000000"/>
                <w:szCs w:val="24"/>
                <w:lang w:val="sr-Cyrl-CS"/>
              </w:rPr>
              <w:t>5</w:t>
            </w:r>
            <w:r w:rsidR="00870B88" w:rsidRPr="00961249">
              <w:rPr>
                <w:rFonts w:cs="Times New Roman"/>
                <w:color w:val="000000"/>
                <w:szCs w:val="24"/>
              </w:rPr>
              <w:t>00.000,00</w:t>
            </w:r>
          </w:p>
          <w:p w14:paraId="4B269710" w14:textId="77777777" w:rsidR="0052483B" w:rsidRPr="0068245C" w:rsidRDefault="0052483B" w:rsidP="00870B88">
            <w:pPr>
              <w:rPr>
                <w:rFonts w:cs="Times New Roman"/>
                <w:szCs w:val="24"/>
              </w:rPr>
            </w:pPr>
          </w:p>
        </w:tc>
        <w:tc>
          <w:tcPr>
            <w:tcW w:w="1605" w:type="dxa"/>
          </w:tcPr>
          <w:p w14:paraId="227E157C" w14:textId="077AFD60" w:rsidR="0052483B" w:rsidRPr="0068245C" w:rsidRDefault="00FE6095" w:rsidP="0068245C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sr-Cyrl-CS"/>
              </w:rPr>
              <w:t>април</w:t>
            </w:r>
            <w:r w:rsidR="00C44ADB">
              <w:rPr>
                <w:rFonts w:cs="Times New Roman"/>
                <w:color w:val="000000"/>
                <w:szCs w:val="24"/>
              </w:rPr>
              <w:t xml:space="preserve"> 202</w:t>
            </w:r>
            <w:r w:rsidR="00031C8B">
              <w:rPr>
                <w:rFonts w:cs="Times New Roman"/>
                <w:color w:val="000000"/>
                <w:szCs w:val="24"/>
                <w:lang w:val="sr-Cyrl-RS"/>
              </w:rPr>
              <w:t>1</w:t>
            </w:r>
            <w:r w:rsidR="0052483B" w:rsidRPr="0068245C">
              <w:rPr>
                <w:rFonts w:cs="Times New Roman"/>
                <w:color w:val="000000"/>
                <w:szCs w:val="24"/>
              </w:rPr>
              <w:t>. године</w:t>
            </w:r>
          </w:p>
          <w:p w14:paraId="5A0AF343" w14:textId="77777777" w:rsidR="0052483B" w:rsidRPr="0068245C" w:rsidRDefault="0052483B" w:rsidP="0068245C">
            <w:pPr>
              <w:rPr>
                <w:rFonts w:cs="Times New Roman"/>
                <w:szCs w:val="24"/>
              </w:rPr>
            </w:pPr>
          </w:p>
        </w:tc>
        <w:tc>
          <w:tcPr>
            <w:tcW w:w="1833" w:type="dxa"/>
          </w:tcPr>
          <w:p w14:paraId="71233A89" w14:textId="299B2264" w:rsidR="0052483B" w:rsidRPr="0068245C" w:rsidRDefault="00C44ADB" w:rsidP="0068245C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="000B4B36">
              <w:rPr>
                <w:rFonts w:cs="Times New Roman"/>
                <w:color w:val="000000"/>
                <w:szCs w:val="24"/>
              </w:rPr>
              <w:t>Д</w:t>
            </w:r>
            <w:r>
              <w:rPr>
                <w:rFonts w:cs="Times New Roman"/>
                <w:color w:val="000000"/>
                <w:szCs w:val="24"/>
              </w:rPr>
              <w:t>о</w:t>
            </w:r>
            <w:r w:rsidR="000B4B36">
              <w:rPr>
                <w:rFonts w:cs="Times New Roman"/>
                <w:color w:val="000000"/>
                <w:szCs w:val="24"/>
                <w:lang w:val="sr-Cyrl-RS"/>
              </w:rPr>
              <w:t xml:space="preserve"> </w:t>
            </w:r>
            <w:r>
              <w:rPr>
                <w:rFonts w:cs="Times New Roman"/>
                <w:color w:val="000000"/>
                <w:szCs w:val="24"/>
              </w:rPr>
              <w:t>31. децембра 202</w:t>
            </w:r>
            <w:r w:rsidR="00C90B2E">
              <w:rPr>
                <w:rFonts w:cs="Times New Roman"/>
                <w:color w:val="000000"/>
                <w:szCs w:val="24"/>
                <w:lang w:val="sr-Latn-RS"/>
              </w:rPr>
              <w:t>2</w:t>
            </w:r>
            <w:r w:rsidR="0052483B" w:rsidRPr="0068245C">
              <w:rPr>
                <w:rFonts w:cs="Times New Roman"/>
                <w:color w:val="000000"/>
                <w:szCs w:val="24"/>
              </w:rPr>
              <w:t xml:space="preserve">. </w:t>
            </w:r>
          </w:p>
          <w:p w14:paraId="6F899ADE" w14:textId="77777777" w:rsidR="0052483B" w:rsidRPr="0068245C" w:rsidRDefault="0052483B" w:rsidP="0068245C">
            <w:pPr>
              <w:rPr>
                <w:rFonts w:cs="Times New Roman"/>
                <w:szCs w:val="24"/>
              </w:rPr>
            </w:pPr>
          </w:p>
        </w:tc>
      </w:tr>
      <w:tr w:rsidR="006B29E8" w:rsidRPr="0068245C" w14:paraId="671F85AE" w14:textId="77777777" w:rsidTr="006B29E8">
        <w:tc>
          <w:tcPr>
            <w:tcW w:w="2460" w:type="dxa"/>
          </w:tcPr>
          <w:p w14:paraId="68A21D02" w14:textId="7E43B092" w:rsidR="00ED1FD4" w:rsidRPr="00DB35F8" w:rsidRDefault="00ED1FD4" w:rsidP="0068245C">
            <w:pPr>
              <w:rPr>
                <w:rFonts w:cs="Times New Roman"/>
                <w:color w:val="000000" w:themeColor="text1"/>
                <w:szCs w:val="24"/>
                <w:lang w:val="sr-Cyrl-CS"/>
              </w:rPr>
            </w:pPr>
            <w:r w:rsidRPr="00C35230">
              <w:rPr>
                <w:rFonts w:cs="Times New Roman"/>
                <w:color w:val="000000" w:themeColor="text1"/>
                <w:szCs w:val="24"/>
              </w:rPr>
              <w:lastRenderedPageBreak/>
              <w:t>ЈАВНИ КОНКУРС ЗА ДОДЕЛУ СРЕ</w:t>
            </w:r>
            <w:r w:rsidR="00232E5C" w:rsidRPr="00C35230">
              <w:rPr>
                <w:rFonts w:cs="Times New Roman"/>
                <w:color w:val="000000" w:themeColor="text1"/>
                <w:szCs w:val="24"/>
              </w:rPr>
              <w:t xml:space="preserve">ДСТАВА ИЗ БУЏЕТА ОПШТИНЕ </w:t>
            </w:r>
            <w:r w:rsidR="00232E5C" w:rsidRPr="00C35230">
              <w:rPr>
                <w:rFonts w:cs="Times New Roman"/>
                <w:color w:val="000000" w:themeColor="text1"/>
                <w:szCs w:val="24"/>
                <w:lang w:val="sr-Cyrl-CS"/>
              </w:rPr>
              <w:t>ПОЖЕГА</w:t>
            </w:r>
            <w:r w:rsidR="00232E5C" w:rsidRPr="00C35230">
              <w:rPr>
                <w:rFonts w:cs="Times New Roman"/>
                <w:color w:val="000000" w:themeColor="text1"/>
                <w:szCs w:val="24"/>
              </w:rPr>
              <w:t xml:space="preserve"> ЗА ПОДСТИЦАЊЕ ПРО</w:t>
            </w:r>
            <w:r w:rsidR="00232E5C" w:rsidRPr="00C35230">
              <w:rPr>
                <w:rFonts w:cs="Times New Roman"/>
                <w:color w:val="000000" w:themeColor="text1"/>
                <w:szCs w:val="24"/>
                <w:lang w:val="sr-Cyrl-CS"/>
              </w:rPr>
              <w:t>ГРАМА</w:t>
            </w:r>
            <w:r w:rsidRPr="00C35230">
              <w:rPr>
                <w:rFonts w:cs="Times New Roman"/>
                <w:color w:val="000000" w:themeColor="text1"/>
                <w:szCs w:val="24"/>
              </w:rPr>
              <w:t xml:space="preserve"> ИЛИ НЕДОСТАЈУЋЕГ ДЕЛА СРЕДСТАВА </w:t>
            </w:r>
            <w:r w:rsidR="00232E5C" w:rsidRPr="00C35230">
              <w:rPr>
                <w:rFonts w:cs="Times New Roman"/>
                <w:color w:val="000000" w:themeColor="text1"/>
                <w:szCs w:val="24"/>
              </w:rPr>
              <w:t>ЗА ФИНАНСИРАЊЕ ПРО</w:t>
            </w:r>
            <w:r w:rsidR="00232E5C" w:rsidRPr="00C35230">
              <w:rPr>
                <w:rFonts w:cs="Times New Roman"/>
                <w:color w:val="000000" w:themeColor="text1"/>
                <w:szCs w:val="24"/>
                <w:lang w:val="sr-Cyrl-CS"/>
              </w:rPr>
              <w:t>ГРАМА</w:t>
            </w:r>
            <w:r w:rsidRPr="00C35230">
              <w:rPr>
                <w:rFonts w:cs="Times New Roman"/>
                <w:color w:val="000000" w:themeColor="text1"/>
                <w:szCs w:val="24"/>
              </w:rPr>
              <w:t xml:space="preserve"> ОД ЈАВНОГ ИНТЕРЕСА</w:t>
            </w:r>
            <w:r w:rsidR="00DB35F8">
              <w:rPr>
                <w:rFonts w:cs="Times New Roman"/>
                <w:color w:val="000000" w:themeColor="text1"/>
                <w:szCs w:val="24"/>
              </w:rPr>
              <w:t xml:space="preserve"> КОЈЕ РЕАЛИЗУЈУ УДРУЖЕЊА </w:t>
            </w:r>
            <w:r w:rsidR="00DB35F8">
              <w:rPr>
                <w:rFonts w:cs="Times New Roman"/>
                <w:color w:val="000000" w:themeColor="text1"/>
                <w:szCs w:val="24"/>
                <w:lang w:val="sr-Cyrl-CS"/>
              </w:rPr>
              <w:t>У</w:t>
            </w:r>
            <w:r w:rsidR="00C44ADB" w:rsidRPr="00C35230">
              <w:rPr>
                <w:rFonts w:cs="Times New Roman"/>
                <w:color w:val="000000" w:themeColor="text1"/>
                <w:szCs w:val="24"/>
              </w:rPr>
              <w:t xml:space="preserve"> 202</w:t>
            </w:r>
            <w:r w:rsidR="00960918">
              <w:rPr>
                <w:rFonts w:cs="Times New Roman"/>
                <w:color w:val="000000" w:themeColor="text1"/>
                <w:szCs w:val="24"/>
                <w:lang w:val="sr-Latn-RS"/>
              </w:rPr>
              <w:t>2</w:t>
            </w:r>
            <w:r w:rsidR="00DB35F8">
              <w:rPr>
                <w:rFonts w:cs="Times New Roman"/>
                <w:color w:val="000000" w:themeColor="text1"/>
                <w:szCs w:val="24"/>
              </w:rPr>
              <w:t>. ГОДИН</w:t>
            </w:r>
            <w:r w:rsidR="00DB35F8">
              <w:rPr>
                <w:rFonts w:cs="Times New Roman"/>
                <w:color w:val="000000" w:themeColor="text1"/>
                <w:szCs w:val="24"/>
                <w:lang w:val="sr-Cyrl-CS"/>
              </w:rPr>
              <w:t>И</w:t>
            </w:r>
          </w:p>
          <w:p w14:paraId="2E3FD1A9" w14:textId="77777777" w:rsidR="00ED1FD4" w:rsidRPr="0068245C" w:rsidRDefault="00ED1FD4" w:rsidP="0068245C">
            <w:pPr>
              <w:ind w:firstLineChars="200" w:firstLine="480"/>
              <w:rPr>
                <w:rFonts w:cs="Times New Roman"/>
                <w:color w:val="4F5256"/>
                <w:szCs w:val="24"/>
              </w:rPr>
            </w:pPr>
          </w:p>
        </w:tc>
        <w:tc>
          <w:tcPr>
            <w:tcW w:w="2211" w:type="dxa"/>
          </w:tcPr>
          <w:p w14:paraId="615B0481" w14:textId="116ADB9F" w:rsidR="002930F7" w:rsidRPr="00FE6095" w:rsidRDefault="00232E5C" w:rsidP="0068245C">
            <w:pPr>
              <w:rPr>
                <w:rFonts w:cs="Times New Roman"/>
                <w:color w:val="000000" w:themeColor="text1"/>
                <w:szCs w:val="24"/>
                <w:lang w:val="sr-Cyrl-CS"/>
              </w:rPr>
            </w:pPr>
            <w:r w:rsidRPr="00FE6095">
              <w:rPr>
                <w:color w:val="000000" w:themeColor="text1"/>
                <w:lang w:val="sr-Cyrl-CS"/>
              </w:rPr>
              <w:t>Д</w:t>
            </w:r>
            <w:r w:rsidRPr="00FE6095">
              <w:rPr>
                <w:color w:val="000000" w:themeColor="text1"/>
              </w:rPr>
              <w:t>одел</w:t>
            </w:r>
            <w:r w:rsidRPr="00FE6095">
              <w:rPr>
                <w:color w:val="000000" w:themeColor="text1"/>
                <w:lang w:val="sr-Cyrl-CS"/>
              </w:rPr>
              <w:t xml:space="preserve">а </w:t>
            </w:r>
            <w:r w:rsidR="002930F7" w:rsidRPr="00FE6095">
              <w:rPr>
                <w:rFonts w:eastAsia="Calibri" w:cs="Times New Roman"/>
                <w:color w:val="000000" w:themeColor="text1"/>
              </w:rPr>
              <w:t xml:space="preserve">средстава за </w:t>
            </w:r>
            <w:r w:rsidR="002930F7" w:rsidRPr="00FE6095">
              <w:rPr>
                <w:rStyle w:val="Strong"/>
                <w:rFonts w:eastAsia="Calibri" w:cs="Times New Roman"/>
                <w:b w:val="0"/>
                <w:color w:val="000000" w:themeColor="text1"/>
              </w:rPr>
              <w:t>подстицање програма или недостајућег дела средстава за финансирање програма од јавног интереса које реализују удружења</w:t>
            </w:r>
            <w:r w:rsidR="002930F7" w:rsidRPr="00FE6095">
              <w:rPr>
                <w:rFonts w:eastAsia="Calibri" w:cs="Times New Roman"/>
                <w:color w:val="000000" w:themeColor="text1"/>
              </w:rPr>
              <w:t xml:space="preserve"> на територији општине </w:t>
            </w:r>
            <w:r w:rsidR="002930F7" w:rsidRPr="00FE6095">
              <w:rPr>
                <w:rFonts w:eastAsia="Calibri" w:cs="Times New Roman"/>
                <w:color w:val="000000" w:themeColor="text1"/>
                <w:lang w:val="sr-Cyrl-CS"/>
              </w:rPr>
              <w:t>Пожега</w:t>
            </w:r>
            <w:r w:rsidR="002930F7" w:rsidRPr="00FE6095">
              <w:rPr>
                <w:color w:val="000000" w:themeColor="text1"/>
                <w:lang w:val="sr-Cyrl-CS"/>
              </w:rPr>
              <w:t xml:space="preserve"> у 202</w:t>
            </w:r>
            <w:r w:rsidR="00960918">
              <w:rPr>
                <w:color w:val="000000" w:themeColor="text1"/>
                <w:lang w:val="sr-Cyrl-CS"/>
              </w:rPr>
              <w:t>2</w:t>
            </w:r>
            <w:r w:rsidR="002930F7" w:rsidRPr="00FE6095">
              <w:rPr>
                <w:rFonts w:eastAsia="Calibri" w:cs="Times New Roman"/>
                <w:color w:val="000000" w:themeColor="text1"/>
                <w:lang w:val="sr-Cyrl-CS"/>
              </w:rPr>
              <w:t xml:space="preserve"> години</w:t>
            </w:r>
            <w:r w:rsidR="002930F7" w:rsidRPr="00FE6095">
              <w:rPr>
                <w:color w:val="000000" w:themeColor="text1"/>
                <w:lang w:val="sr-Cyrl-CS"/>
              </w:rPr>
              <w:t>,</w:t>
            </w:r>
            <w:r w:rsidR="00C53238" w:rsidRPr="00FE6095">
              <w:rPr>
                <w:color w:val="000000" w:themeColor="text1"/>
                <w:lang w:val="sr-Cyrl-CS"/>
              </w:rPr>
              <w:t xml:space="preserve"> као  подршка активностима </w:t>
            </w:r>
            <w:r w:rsidRPr="00FE6095">
              <w:rPr>
                <w:color w:val="000000" w:themeColor="text1"/>
                <w:lang w:val="sr-Cyrl-CS"/>
              </w:rPr>
              <w:t>удружењима</w:t>
            </w:r>
          </w:p>
          <w:p w14:paraId="7BC8A6F8" w14:textId="77777777" w:rsidR="002930F7" w:rsidRPr="00FE6095" w:rsidRDefault="002930F7" w:rsidP="0068245C">
            <w:pPr>
              <w:rPr>
                <w:rFonts w:cs="Times New Roman"/>
                <w:color w:val="000000" w:themeColor="text1"/>
                <w:szCs w:val="24"/>
                <w:lang w:val="sr-Cyrl-CS"/>
              </w:rPr>
            </w:pPr>
          </w:p>
          <w:p w14:paraId="5BBA7DB1" w14:textId="77777777" w:rsidR="00ED1FD4" w:rsidRPr="00FE6095" w:rsidRDefault="00ED1FD4" w:rsidP="002930F7">
            <w:pPr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337" w:type="dxa"/>
          </w:tcPr>
          <w:p w14:paraId="1C74C40C" w14:textId="77777777" w:rsidR="00F26798" w:rsidRPr="00FE6095" w:rsidRDefault="00F26798" w:rsidP="00F26798">
            <w:pPr>
              <w:ind w:firstLine="360"/>
              <w:rPr>
                <w:rFonts w:eastAsia="Lucida Sans Unicode" w:cs="Times New Roman"/>
                <w:noProof/>
                <w:color w:val="000000" w:themeColor="text1"/>
                <w:szCs w:val="24"/>
                <w:shd w:val="clear" w:color="auto" w:fill="FFFFFF"/>
                <w:lang w:val="sr-Cyrl-CS"/>
              </w:rPr>
            </w:pPr>
            <w:r w:rsidRPr="00FE6095">
              <w:rPr>
                <w:noProof/>
                <w:color w:val="000000" w:themeColor="text1"/>
                <w:szCs w:val="24"/>
                <w:shd w:val="clear" w:color="auto" w:fill="FFFFFF"/>
                <w:lang w:val="sr-Cyrl-CS"/>
              </w:rPr>
              <w:t xml:space="preserve">Програми </w:t>
            </w:r>
            <w:r w:rsidRPr="00FE6095">
              <w:rPr>
                <w:rFonts w:eastAsia="Calibri" w:cs="Times New Roman"/>
                <w:noProof/>
                <w:color w:val="000000" w:themeColor="text1"/>
                <w:szCs w:val="24"/>
                <w:shd w:val="clear" w:color="auto" w:fill="FFFFFF"/>
                <w:lang w:val="sr-Cyrl-CS"/>
              </w:rPr>
              <w:t>од јавног интереса, у области:</w:t>
            </w:r>
            <w:r w:rsidRPr="00FE6095">
              <w:rPr>
                <w:rFonts w:eastAsia="Lucida Sans Unicode" w:cs="Times New Roman"/>
                <w:noProof/>
                <w:color w:val="000000" w:themeColor="text1"/>
                <w:szCs w:val="24"/>
                <w:shd w:val="clear" w:color="auto" w:fill="FFFFFF"/>
                <w:lang w:val="sr-Cyrl-CS"/>
              </w:rPr>
              <w:t xml:space="preserve"> социјалне заштите, борачко-инвалидске заштите, заштите лица са инвалидитетом, друштвене бриге о деци, заштите интерно расељених лица са Косова и Метохије и избеглица, помоћи старима, здравствене заштите, заштите и промовисања људских и мањинских права, подстицањa наталитета, образовања, науке, заштите животне средине, одрживог развоја,</w:t>
            </w:r>
            <w:r w:rsidRPr="00FE6095">
              <w:rPr>
                <w:rFonts w:eastAsia="Lucida Sans Unicode" w:cs="Times New Roman"/>
                <w:noProof/>
                <w:color w:val="000000" w:themeColor="text1"/>
                <w:szCs w:val="24"/>
                <w:shd w:val="clear" w:color="auto" w:fill="FFFFFF"/>
              </w:rPr>
              <w:t xml:space="preserve"> </w:t>
            </w:r>
            <w:r w:rsidRPr="00FE6095">
              <w:rPr>
                <w:rFonts w:eastAsia="Lucida Sans Unicode" w:cs="Times New Roman"/>
                <w:noProof/>
                <w:color w:val="000000" w:themeColor="text1"/>
                <w:szCs w:val="24"/>
                <w:shd w:val="clear" w:color="auto" w:fill="FFFFFF"/>
                <w:lang w:val="sr-Cyrl-CS"/>
              </w:rPr>
              <w:t xml:space="preserve">заштите биљног и животињског света, заштите потрошача, </w:t>
            </w:r>
            <w:r w:rsidRPr="00FE6095">
              <w:rPr>
                <w:rFonts w:eastAsia="Lucida Sans Unicode" w:cs="Times New Roman"/>
                <w:noProof/>
                <w:color w:val="000000" w:themeColor="text1"/>
                <w:szCs w:val="24"/>
                <w:shd w:val="clear" w:color="auto" w:fill="FFFFFF"/>
                <w:lang w:val="sr-Cyrl-CS"/>
              </w:rPr>
              <w:lastRenderedPageBreak/>
              <w:t>борбе против корупције, као и хуманитарни програми и други програми у којима удружење искључиво и</w:t>
            </w:r>
            <w:r w:rsidR="005C0AC9" w:rsidRPr="00FE6095">
              <w:rPr>
                <w:rFonts w:eastAsia="Lucida Sans Unicode"/>
                <w:noProof/>
                <w:color w:val="000000" w:themeColor="text1"/>
                <w:szCs w:val="24"/>
                <w:shd w:val="clear" w:color="auto" w:fill="FFFFFF"/>
                <w:lang w:val="sr-Cyrl-CS"/>
              </w:rPr>
              <w:t xml:space="preserve"> непосредно следи јавне потребе, у складу са Одлуком о средствима за подстицање програма или недостајућег дела средстава за финансирање програма од јавног интереса које реализују удружења</w:t>
            </w:r>
          </w:p>
          <w:p w14:paraId="4691C48B" w14:textId="77777777" w:rsidR="00F26798" w:rsidRPr="00FE6095" w:rsidRDefault="00F26798" w:rsidP="00C82698">
            <w:pPr>
              <w:spacing w:after="60"/>
              <w:rPr>
                <w:color w:val="000000" w:themeColor="text1"/>
                <w:sz w:val="22"/>
                <w:lang w:val="ru-RU"/>
              </w:rPr>
            </w:pPr>
          </w:p>
          <w:p w14:paraId="612DED93" w14:textId="77777777" w:rsidR="00ED1FD4" w:rsidRPr="00FE6095" w:rsidRDefault="00ED1FD4" w:rsidP="005C0AC9">
            <w:pPr>
              <w:spacing w:after="60"/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2745" w:type="dxa"/>
          </w:tcPr>
          <w:p w14:paraId="39FFFB84" w14:textId="77777777" w:rsidR="003E2693" w:rsidRDefault="003E2693" w:rsidP="003E2693">
            <w:pPr>
              <w:pStyle w:val="NormalWeb"/>
              <w:spacing w:before="0" w:beforeAutospacing="0" w:after="0" w:afterAutospacing="0"/>
              <w:ind w:firstLine="360"/>
              <w:jc w:val="both"/>
              <w:rPr>
                <w:lang w:val="sr-Cyrl-CS"/>
              </w:rPr>
            </w:pPr>
            <w:r w:rsidRPr="0068245C">
              <w:rPr>
                <w:color w:val="000000"/>
                <w:lang w:val="ru-RU"/>
              </w:rPr>
              <w:lastRenderedPageBreak/>
              <w:t>Право</w:t>
            </w:r>
            <w:r>
              <w:rPr>
                <w:color w:val="000000"/>
                <w:lang w:val="ru-RU"/>
              </w:rPr>
              <w:t xml:space="preserve"> учешћа на јавном конкурсу има удружење које је</w:t>
            </w:r>
            <w:r w:rsidRPr="0068245C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 xml:space="preserve">регистровано </w:t>
            </w:r>
            <w:r w:rsidRPr="0068245C">
              <w:rPr>
                <w:color w:val="000000"/>
                <w:lang w:val="ru-RU"/>
              </w:rPr>
              <w:t>у складу са Законом о удружењима („Службени гласник РС“, број 51/09)</w:t>
            </w:r>
            <w:r>
              <w:rPr>
                <w:color w:val="000000"/>
                <w:lang w:val="ru-RU"/>
              </w:rPr>
              <w:t xml:space="preserve"> и</w:t>
            </w:r>
          </w:p>
          <w:p w14:paraId="2C60CC00" w14:textId="77777777" w:rsidR="003E2693" w:rsidRPr="008C7863" w:rsidRDefault="003E2693" w:rsidP="003E2693">
            <w:pPr>
              <w:pStyle w:val="NormalWeb"/>
              <w:spacing w:before="0" w:beforeAutospacing="0" w:after="0" w:afterAutospacing="0"/>
              <w:ind w:firstLine="360"/>
              <w:jc w:val="both"/>
              <w:rPr>
                <w:bCs/>
                <w:lang w:val="sr-Cyrl-CS"/>
              </w:rPr>
            </w:pPr>
            <w:r>
              <w:t>које испуњава</w:t>
            </w:r>
            <w:r w:rsidRPr="008C7863">
              <w:t xml:space="preserve"> следеће услове:</w:t>
            </w:r>
            <w:r>
              <w:rPr>
                <w:lang w:val="sr-Cyrl-CS"/>
              </w:rPr>
              <w:t xml:space="preserve"> да</w:t>
            </w:r>
            <w:r>
              <w:t xml:space="preserve"> је </w:t>
            </w:r>
            <w:r w:rsidRPr="008C7863">
              <w:t xml:space="preserve"> регистровано најмање 6 месеци пре оглашавања конкурса;</w:t>
            </w:r>
            <w:r>
              <w:rPr>
                <w:lang w:val="sr-Cyrl-CS"/>
              </w:rPr>
              <w:t xml:space="preserve"> </w:t>
            </w:r>
            <w:r>
              <w:rPr>
                <w:noProof/>
                <w:color w:val="000000"/>
                <w:lang w:val="sr-Cyrl-CS"/>
              </w:rPr>
              <w:t>да има седиште и</w:t>
            </w:r>
            <w:r w:rsidRPr="00B51149">
              <w:rPr>
                <w:noProof/>
                <w:color w:val="000000"/>
                <w:lang w:val="sr-Cyrl-CS"/>
              </w:rPr>
              <w:t xml:space="preserve"> програм реализује на територији општине Пожега</w:t>
            </w:r>
            <w:r>
              <w:rPr>
                <w:noProof/>
                <w:color w:val="000000"/>
                <w:lang w:val="sr-Cyrl-CS"/>
              </w:rPr>
              <w:t>, као и удружење која нема</w:t>
            </w:r>
            <w:r w:rsidRPr="00B51149">
              <w:rPr>
                <w:noProof/>
                <w:color w:val="000000"/>
                <w:lang w:val="sr-Cyrl-CS"/>
              </w:rPr>
              <w:t xml:space="preserve"> седиште на територији општине Пожега</w:t>
            </w:r>
            <w:r>
              <w:rPr>
                <w:noProof/>
                <w:color w:val="000000"/>
                <w:lang w:val="sr-Cyrl-CS"/>
              </w:rPr>
              <w:t>, али организује, подстиче или помаже</w:t>
            </w:r>
            <w:r w:rsidRPr="00B51149">
              <w:rPr>
                <w:noProof/>
                <w:color w:val="000000"/>
                <w:lang w:val="sr-Cyrl-CS"/>
              </w:rPr>
              <w:t xml:space="preserve"> активности од  јавног интереса које се реализују на територији општине Пожега</w:t>
            </w:r>
            <w:r>
              <w:rPr>
                <w:noProof/>
                <w:color w:val="000000"/>
                <w:lang w:val="sr-Cyrl-CS"/>
              </w:rPr>
              <w:t>, односно своје услуге пружа</w:t>
            </w:r>
            <w:r w:rsidRPr="00B51149">
              <w:rPr>
                <w:noProof/>
                <w:color w:val="000000"/>
                <w:lang w:val="sr-Cyrl-CS"/>
              </w:rPr>
              <w:t xml:space="preserve"> корисницима са подручја општине Пожега</w:t>
            </w:r>
            <w:r w:rsidRPr="00DC1922">
              <w:t>;</w:t>
            </w:r>
            <w:r w:rsidRPr="00B51149">
              <w:t>да</w:t>
            </w:r>
            <w:r w:rsidRPr="00DC1922">
              <w:t xml:space="preserve"> је</w:t>
            </w:r>
            <w:r w:rsidRPr="00B51149">
              <w:t xml:space="preserve"> </w:t>
            </w:r>
            <w:r w:rsidRPr="00DC1922">
              <w:t xml:space="preserve">директно </w:t>
            </w:r>
            <w:r w:rsidRPr="00DC1922">
              <w:lastRenderedPageBreak/>
              <w:t xml:space="preserve">одговорно за припрему и извођење </w:t>
            </w:r>
            <w:r w:rsidRPr="00B51149">
              <w:t>програма</w:t>
            </w:r>
            <w:r w:rsidRPr="00DC1922">
              <w:t>;</w:t>
            </w:r>
            <w:r>
              <w:t xml:space="preserve">да је </w:t>
            </w:r>
            <w:r w:rsidRPr="002C5E51">
              <w:t>поднело извештај о реализацији програма</w:t>
            </w:r>
            <w:r>
              <w:t xml:space="preserve"> и оправдало средства додељена у претходној годин ( уколико их је било )</w:t>
            </w:r>
            <w:r w:rsidRPr="002C5E51">
              <w:t>;</w:t>
            </w:r>
            <w:r w:rsidRPr="008C7863">
              <w:t xml:space="preserve">да </w:t>
            </w:r>
            <w:r>
              <w:t xml:space="preserve">његово </w:t>
            </w:r>
            <w:r w:rsidRPr="008C7863">
              <w:t>деловање није политичке природе;да у последње 2 године правоснажном одлуком није кажњено за прекршај или привредни преступ везан за делатност удружења;да није у поступку ликвидације, стечајном поступку или под привременом забраном обављања делатности;да нема блокаду рачуна, пореске дугове или дугове према организацијама социјалног осигурања.</w:t>
            </w:r>
            <w:r w:rsidRPr="00440D44">
              <w:rPr>
                <w:bCs/>
                <w:lang w:val="sr-Cyrl-CS"/>
              </w:rPr>
              <w:t xml:space="preserve"> Једно удружење може учествовати на конкурсу са једним предлогом програма</w:t>
            </w:r>
            <w:r>
              <w:rPr>
                <w:bCs/>
                <w:lang w:val="sr-Cyrl-CS"/>
              </w:rPr>
              <w:t>.</w:t>
            </w:r>
          </w:p>
          <w:p w14:paraId="187ED5B3" w14:textId="77777777" w:rsidR="005C0AC9" w:rsidRDefault="005C0AC9" w:rsidP="0068245C">
            <w:pPr>
              <w:rPr>
                <w:rFonts w:cs="Times New Roman"/>
                <w:color w:val="000000"/>
                <w:szCs w:val="24"/>
                <w:lang w:val="ru-RU"/>
              </w:rPr>
            </w:pPr>
          </w:p>
          <w:p w14:paraId="54D8E242" w14:textId="77777777" w:rsidR="00ED1FD4" w:rsidRPr="0068245C" w:rsidRDefault="00ED1FD4" w:rsidP="003E269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29" w:type="dxa"/>
          </w:tcPr>
          <w:p w14:paraId="1F6CDA97" w14:textId="09587033" w:rsidR="00ED1FD4" w:rsidRPr="0068245C" w:rsidRDefault="00960918" w:rsidP="0068245C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sr-Cyrl-RS"/>
              </w:rPr>
              <w:lastRenderedPageBreak/>
              <w:t>фебруар</w:t>
            </w:r>
            <w:r w:rsidR="00BC2CD7">
              <w:rPr>
                <w:rFonts w:cs="Times New Roman"/>
                <w:color w:val="000000"/>
                <w:szCs w:val="24"/>
              </w:rPr>
              <w:t xml:space="preserve"> 20</w:t>
            </w:r>
            <w:r w:rsidR="00BC2CD7">
              <w:rPr>
                <w:rFonts w:cs="Times New Roman"/>
                <w:color w:val="000000"/>
                <w:szCs w:val="24"/>
                <w:lang w:val="sr-Cyrl-CS"/>
              </w:rPr>
              <w:t>2</w:t>
            </w:r>
            <w:r>
              <w:rPr>
                <w:rFonts w:cs="Times New Roman"/>
                <w:color w:val="000000"/>
                <w:szCs w:val="24"/>
                <w:lang w:val="sr-Cyrl-RS"/>
              </w:rPr>
              <w:t>2</w:t>
            </w:r>
            <w:r w:rsidR="00ED1FD4" w:rsidRPr="0068245C">
              <w:rPr>
                <w:rFonts w:cs="Times New Roman"/>
                <w:color w:val="000000"/>
                <w:szCs w:val="24"/>
              </w:rPr>
              <w:t>. године</w:t>
            </w:r>
          </w:p>
          <w:p w14:paraId="2E0A99D0" w14:textId="77777777" w:rsidR="00ED1FD4" w:rsidRPr="0068245C" w:rsidRDefault="00ED1FD4" w:rsidP="0068245C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76" w:type="dxa"/>
          </w:tcPr>
          <w:p w14:paraId="67BB9AED" w14:textId="3DFC2D48" w:rsidR="008A64C3" w:rsidRPr="0068245C" w:rsidRDefault="00961249" w:rsidP="008A64C3">
            <w:pPr>
              <w:rPr>
                <w:rFonts w:cs="Times New Roman"/>
                <w:color w:val="000000"/>
                <w:szCs w:val="24"/>
              </w:rPr>
            </w:pPr>
            <w:r w:rsidRPr="00961249">
              <w:rPr>
                <w:rFonts w:cs="Times New Roman"/>
                <w:color w:val="000000"/>
                <w:szCs w:val="24"/>
                <w:lang w:val="en-US"/>
              </w:rPr>
              <w:t>2</w:t>
            </w:r>
            <w:r w:rsidR="008A64C3" w:rsidRPr="00961249">
              <w:rPr>
                <w:rFonts w:cs="Times New Roman"/>
                <w:color w:val="000000"/>
                <w:szCs w:val="24"/>
              </w:rPr>
              <w:t>.000.000,00</w:t>
            </w:r>
          </w:p>
          <w:p w14:paraId="23335230" w14:textId="77777777" w:rsidR="00ED1FD4" w:rsidRPr="0068245C" w:rsidRDefault="00ED1FD4" w:rsidP="0068245C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605" w:type="dxa"/>
          </w:tcPr>
          <w:p w14:paraId="02E4B7FC" w14:textId="29168F39" w:rsidR="00ED1FD4" w:rsidRPr="0068245C" w:rsidRDefault="00BC2CD7" w:rsidP="0068245C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sr-Cyrl-CS"/>
              </w:rPr>
              <w:t>април</w:t>
            </w:r>
            <w:r>
              <w:rPr>
                <w:rFonts w:cs="Times New Roman"/>
                <w:color w:val="000000"/>
                <w:szCs w:val="24"/>
              </w:rPr>
              <w:t xml:space="preserve"> 20</w:t>
            </w:r>
            <w:r>
              <w:rPr>
                <w:rFonts w:cs="Times New Roman"/>
                <w:color w:val="000000"/>
                <w:szCs w:val="24"/>
                <w:lang w:val="sr-Cyrl-CS"/>
              </w:rPr>
              <w:t>2</w:t>
            </w:r>
            <w:r w:rsidR="00960918">
              <w:rPr>
                <w:rFonts w:cs="Times New Roman"/>
                <w:color w:val="000000"/>
                <w:szCs w:val="24"/>
                <w:lang w:val="sr-Cyrl-RS"/>
              </w:rPr>
              <w:t>2</w:t>
            </w:r>
            <w:r w:rsidR="00ED1FD4" w:rsidRPr="0068245C">
              <w:rPr>
                <w:rFonts w:cs="Times New Roman"/>
                <w:color w:val="000000"/>
                <w:szCs w:val="24"/>
              </w:rPr>
              <w:t>. године</w:t>
            </w:r>
          </w:p>
          <w:p w14:paraId="1B72E909" w14:textId="77777777" w:rsidR="00ED1FD4" w:rsidRPr="0068245C" w:rsidRDefault="00ED1FD4" w:rsidP="0068245C">
            <w:pPr>
              <w:rPr>
                <w:rFonts w:cs="Times New Roman"/>
                <w:szCs w:val="24"/>
              </w:rPr>
            </w:pPr>
          </w:p>
        </w:tc>
        <w:tc>
          <w:tcPr>
            <w:tcW w:w="1833" w:type="dxa"/>
          </w:tcPr>
          <w:p w14:paraId="2262B160" w14:textId="574DA71A" w:rsidR="00ED1FD4" w:rsidRPr="0068245C" w:rsidRDefault="00BC2CD7" w:rsidP="0068245C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 до 31. децембра 20</w:t>
            </w:r>
            <w:r>
              <w:rPr>
                <w:rFonts w:cs="Times New Roman"/>
                <w:color w:val="000000"/>
                <w:szCs w:val="24"/>
                <w:lang w:val="sr-Cyrl-CS"/>
              </w:rPr>
              <w:t>2</w:t>
            </w:r>
            <w:r w:rsidR="00960918">
              <w:rPr>
                <w:rFonts w:cs="Times New Roman"/>
                <w:color w:val="000000"/>
                <w:szCs w:val="24"/>
                <w:lang w:val="sr-Cyrl-CS"/>
              </w:rPr>
              <w:t>2</w:t>
            </w:r>
            <w:r w:rsidR="00ED1FD4" w:rsidRPr="0068245C">
              <w:rPr>
                <w:rFonts w:cs="Times New Roman"/>
                <w:color w:val="000000"/>
                <w:szCs w:val="24"/>
              </w:rPr>
              <w:t xml:space="preserve">. </w:t>
            </w:r>
          </w:p>
          <w:p w14:paraId="3F3B75B5" w14:textId="77777777" w:rsidR="00ED1FD4" w:rsidRPr="0068245C" w:rsidRDefault="00ED1FD4" w:rsidP="0068245C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6B29E8" w:rsidRPr="0068245C" w14:paraId="104ADEDB" w14:textId="77777777" w:rsidTr="006B29E8">
        <w:tc>
          <w:tcPr>
            <w:tcW w:w="2460" w:type="dxa"/>
          </w:tcPr>
          <w:p w14:paraId="3F5857C0" w14:textId="77777777" w:rsidR="00240F60" w:rsidRPr="00240F60" w:rsidRDefault="00240F60" w:rsidP="0068245C">
            <w:pPr>
              <w:rPr>
                <w:rFonts w:cs="Times New Roman"/>
                <w:color w:val="4F5256"/>
                <w:szCs w:val="24"/>
                <w:lang w:val="sr-Cyrl-CS"/>
              </w:rPr>
            </w:pPr>
          </w:p>
          <w:p w14:paraId="3B2B3E09" w14:textId="77777777" w:rsidR="00240F60" w:rsidRPr="00240F60" w:rsidRDefault="00240F60" w:rsidP="00240F60">
            <w:pPr>
              <w:rPr>
                <w:rFonts w:cs="Times New Roman"/>
                <w:szCs w:val="24"/>
                <w:lang w:val="sr-Cyrl-CS"/>
              </w:rPr>
            </w:pPr>
            <w:r w:rsidRPr="00240F60">
              <w:rPr>
                <w:rFonts w:cs="Times New Roman"/>
                <w:szCs w:val="24"/>
                <w:lang w:val="sr-Cyrl-CS"/>
              </w:rPr>
              <w:t xml:space="preserve">ЈАВНИ КОНКУРС </w:t>
            </w:r>
          </w:p>
          <w:p w14:paraId="04F7BE95" w14:textId="77777777" w:rsidR="00240F60" w:rsidRPr="00240F60" w:rsidRDefault="00240F60" w:rsidP="00240F60">
            <w:pPr>
              <w:rPr>
                <w:rFonts w:cs="Times New Roman"/>
                <w:szCs w:val="24"/>
                <w:lang w:val="sr-Cyrl-CS"/>
              </w:rPr>
            </w:pPr>
            <w:r w:rsidRPr="00240F60">
              <w:rPr>
                <w:rFonts w:cs="Times New Roman"/>
                <w:szCs w:val="24"/>
                <w:lang w:val="sr-Cyrl-CS"/>
              </w:rPr>
              <w:t xml:space="preserve">ЗА ФИНАНСИРАЊЕ И СУФИНАНСИРАЊЕ ПРОЈЕКАТА У КУЛТУРИ </w:t>
            </w:r>
          </w:p>
          <w:p w14:paraId="2F570F67" w14:textId="13840210" w:rsidR="00240F60" w:rsidRPr="00C77F55" w:rsidRDefault="00240F60" w:rsidP="00240F60">
            <w:pPr>
              <w:rPr>
                <w:rFonts w:cs="Times New Roman"/>
                <w:b/>
                <w:szCs w:val="24"/>
                <w:lang w:val="sr-Cyrl-CS"/>
              </w:rPr>
            </w:pPr>
            <w:r w:rsidRPr="00240F60">
              <w:rPr>
                <w:rFonts w:cs="Times New Roman"/>
                <w:szCs w:val="24"/>
                <w:lang w:val="sr-Cyrl-CS"/>
              </w:rPr>
              <w:t>ИЗ БУЏЕТА ОПШТИНЕ</w:t>
            </w:r>
            <w:r w:rsidRPr="00C77F55">
              <w:rPr>
                <w:rFonts w:cs="Times New Roman"/>
                <w:b/>
                <w:szCs w:val="24"/>
                <w:lang w:val="sr-Cyrl-CS"/>
              </w:rPr>
              <w:t xml:space="preserve"> </w:t>
            </w:r>
            <w:r>
              <w:rPr>
                <w:rFonts w:cs="Times New Roman"/>
                <w:szCs w:val="24"/>
                <w:lang w:val="sr-Cyrl-CS"/>
              </w:rPr>
              <w:t>ПОЖЕГА У 202</w:t>
            </w:r>
            <w:r w:rsidR="00BE01F4">
              <w:rPr>
                <w:rFonts w:cs="Times New Roman"/>
                <w:szCs w:val="24"/>
                <w:lang w:val="sr-Cyrl-RS"/>
              </w:rPr>
              <w:t>2</w:t>
            </w:r>
            <w:r w:rsidRPr="00240F60">
              <w:rPr>
                <w:rFonts w:cs="Times New Roman"/>
                <w:szCs w:val="24"/>
                <w:lang w:val="sr-Cyrl-CS"/>
              </w:rPr>
              <w:t>. ГОДИНИ</w:t>
            </w:r>
          </w:p>
          <w:p w14:paraId="39F6C1E1" w14:textId="77777777" w:rsidR="00240F60" w:rsidRDefault="00240F60" w:rsidP="0068245C">
            <w:pPr>
              <w:rPr>
                <w:rFonts w:cs="Times New Roman"/>
                <w:color w:val="4F5256"/>
                <w:szCs w:val="24"/>
                <w:lang w:val="sr-Cyrl-CS"/>
              </w:rPr>
            </w:pPr>
          </w:p>
          <w:p w14:paraId="4A7897F3" w14:textId="77777777" w:rsidR="00ED1FD4" w:rsidRPr="0068245C" w:rsidRDefault="00ED1FD4" w:rsidP="00CE78F7">
            <w:pPr>
              <w:rPr>
                <w:rFonts w:cs="Times New Roman"/>
                <w:color w:val="4F5256"/>
                <w:szCs w:val="24"/>
              </w:rPr>
            </w:pPr>
          </w:p>
        </w:tc>
        <w:tc>
          <w:tcPr>
            <w:tcW w:w="2211" w:type="dxa"/>
          </w:tcPr>
          <w:p w14:paraId="0F6A1C7F" w14:textId="77777777" w:rsidR="00DA4C37" w:rsidRDefault="00DA4C37" w:rsidP="0068245C">
            <w:pPr>
              <w:rPr>
                <w:rFonts w:cs="Times New Roman"/>
                <w:szCs w:val="24"/>
                <w:lang w:val="sr-Cyrl-CS"/>
              </w:rPr>
            </w:pPr>
          </w:p>
          <w:p w14:paraId="74D3F818" w14:textId="77777777" w:rsidR="00DA4C37" w:rsidRDefault="00DA4C37" w:rsidP="0068245C">
            <w:pPr>
              <w:rPr>
                <w:rFonts w:cs="Times New Roman"/>
                <w:szCs w:val="24"/>
                <w:lang w:val="sr-Cyrl-CS"/>
              </w:rPr>
            </w:pPr>
            <w:r>
              <w:rPr>
                <w:szCs w:val="24"/>
                <w:lang w:val="ru-RU"/>
              </w:rPr>
              <w:t>С</w:t>
            </w:r>
            <w:r w:rsidRPr="00C77F55">
              <w:rPr>
                <w:szCs w:val="24"/>
                <w:lang w:val="ru-RU"/>
              </w:rPr>
              <w:t>тварање подстицајног окружења за унапређење утврђених културних области,  обезбеђивање услова за доступност културних садржаја и развоја публике, као</w:t>
            </w:r>
            <w:r>
              <w:rPr>
                <w:szCs w:val="24"/>
                <w:lang w:val="ru-RU"/>
              </w:rPr>
              <w:t xml:space="preserve"> </w:t>
            </w:r>
            <w:r w:rsidRPr="00C77F55">
              <w:rPr>
                <w:szCs w:val="24"/>
                <w:lang w:val="ru-RU"/>
              </w:rPr>
              <w:t>и усклађен културни развој на територији општине Пожега</w:t>
            </w:r>
          </w:p>
          <w:p w14:paraId="02E1A742" w14:textId="77777777" w:rsidR="00ED1FD4" w:rsidRPr="0068245C" w:rsidRDefault="00ED1FD4" w:rsidP="00DA4C37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337" w:type="dxa"/>
          </w:tcPr>
          <w:p w14:paraId="25DA503E" w14:textId="77777777" w:rsidR="00052317" w:rsidRDefault="00052317" w:rsidP="0068245C">
            <w:pPr>
              <w:rPr>
                <w:rFonts w:cs="Times New Roman"/>
                <w:szCs w:val="24"/>
                <w:lang w:val="sr-Cyrl-CS"/>
              </w:rPr>
            </w:pPr>
          </w:p>
          <w:p w14:paraId="43451605" w14:textId="77777777" w:rsidR="00052317" w:rsidRPr="008358E2" w:rsidRDefault="006B52FE" w:rsidP="00052317">
            <w:pPr>
              <w:pStyle w:val="Default"/>
              <w:jc w:val="both"/>
              <w:rPr>
                <w:lang w:val="sr-Cyrl-CS"/>
              </w:rPr>
            </w:pPr>
            <w:r>
              <w:rPr>
                <w:rFonts w:eastAsia="Garamond"/>
                <w:kern w:val="2"/>
                <w:lang w:val="sr-Cyrl-CS"/>
              </w:rPr>
              <w:t>О</w:t>
            </w:r>
            <w:r w:rsidR="00052317" w:rsidRPr="008358E2">
              <w:rPr>
                <w:rFonts w:eastAsia="Garamond"/>
                <w:kern w:val="2"/>
                <w:lang w:val="sr-Cyrl-CS"/>
              </w:rPr>
              <w:t xml:space="preserve">бласти </w:t>
            </w:r>
            <w:r w:rsidR="00052317" w:rsidRPr="008358E2">
              <w:rPr>
                <w:rFonts w:eastAsia="Garamond"/>
                <w:kern w:val="2"/>
              </w:rPr>
              <w:t xml:space="preserve">културне </w:t>
            </w:r>
            <w:r w:rsidR="00052317" w:rsidRPr="008358E2">
              <w:rPr>
                <w:rFonts w:eastAsia="Garamond"/>
                <w:kern w:val="2"/>
                <w:lang w:val="sr-Cyrl-CS"/>
              </w:rPr>
              <w:t>делатности</w:t>
            </w:r>
            <w:r w:rsidR="00052317" w:rsidRPr="008358E2">
              <w:t xml:space="preserve">: </w:t>
            </w:r>
          </w:p>
          <w:p w14:paraId="4C6A90D6" w14:textId="77777777" w:rsidR="00052317" w:rsidRPr="008358E2" w:rsidRDefault="00052317" w:rsidP="00052317">
            <w:pPr>
              <w:widowControl w:val="0"/>
              <w:rPr>
                <w:rFonts w:eastAsia="Garamond" w:cs="Times New Roman"/>
                <w:kern w:val="2"/>
                <w:szCs w:val="24"/>
              </w:rPr>
            </w:pPr>
            <w:r w:rsidRPr="008358E2">
              <w:rPr>
                <w:rFonts w:eastAsia="Garamond" w:cs="Times New Roman"/>
                <w:kern w:val="2"/>
                <w:szCs w:val="24"/>
              </w:rPr>
              <w:t xml:space="preserve">књижевност (стваралаштво, преводилаштво); </w:t>
            </w:r>
          </w:p>
          <w:p w14:paraId="2F434579" w14:textId="77777777" w:rsidR="00052317" w:rsidRPr="008358E2" w:rsidRDefault="00052317" w:rsidP="00052317">
            <w:pPr>
              <w:widowControl w:val="0"/>
              <w:rPr>
                <w:rFonts w:eastAsia="Garamond" w:cs="Times New Roman"/>
                <w:kern w:val="2"/>
                <w:szCs w:val="24"/>
              </w:rPr>
            </w:pPr>
            <w:r w:rsidRPr="008358E2">
              <w:rPr>
                <w:rFonts w:eastAsia="Garamond" w:cs="Times New Roman"/>
                <w:kern w:val="2"/>
                <w:szCs w:val="24"/>
              </w:rPr>
              <w:t xml:space="preserve">музика стваралаштво, продукција, интерпретација); </w:t>
            </w:r>
          </w:p>
          <w:p w14:paraId="42CD03BB" w14:textId="77777777" w:rsidR="00052317" w:rsidRPr="008358E2" w:rsidRDefault="00052317" w:rsidP="00052317">
            <w:pPr>
              <w:widowControl w:val="0"/>
              <w:rPr>
                <w:rFonts w:eastAsia="Garamond" w:cs="Times New Roman"/>
                <w:kern w:val="2"/>
                <w:szCs w:val="24"/>
              </w:rPr>
            </w:pPr>
            <w:r w:rsidRPr="008358E2">
              <w:rPr>
                <w:rFonts w:eastAsia="Garamond" w:cs="Times New Roman"/>
                <w:kern w:val="2"/>
                <w:szCs w:val="24"/>
              </w:rPr>
              <w:t xml:space="preserve"> ликовне, примењене, визуелне уметности, дизајн и архитектура; </w:t>
            </w:r>
          </w:p>
          <w:p w14:paraId="4E14EF6E" w14:textId="77777777" w:rsidR="00052317" w:rsidRPr="008358E2" w:rsidRDefault="00052317" w:rsidP="00052317">
            <w:pPr>
              <w:widowControl w:val="0"/>
              <w:rPr>
                <w:rFonts w:eastAsia="Garamond" w:cs="Times New Roman"/>
                <w:kern w:val="2"/>
                <w:szCs w:val="24"/>
              </w:rPr>
            </w:pPr>
            <w:r w:rsidRPr="008358E2">
              <w:rPr>
                <w:rFonts w:eastAsia="Garamond" w:cs="Times New Roman"/>
                <w:kern w:val="2"/>
                <w:szCs w:val="24"/>
              </w:rPr>
              <w:t xml:space="preserve"> позоришна уметност (стваралаштво, продукција и интерпретација); </w:t>
            </w:r>
          </w:p>
          <w:p w14:paraId="14322847" w14:textId="77777777" w:rsidR="00052317" w:rsidRPr="008358E2" w:rsidRDefault="00052317" w:rsidP="00052317">
            <w:pPr>
              <w:widowControl w:val="0"/>
              <w:rPr>
                <w:rFonts w:eastAsia="Garamond" w:cs="Times New Roman"/>
                <w:kern w:val="2"/>
                <w:szCs w:val="24"/>
              </w:rPr>
            </w:pPr>
            <w:r w:rsidRPr="008358E2">
              <w:rPr>
                <w:rFonts w:eastAsia="Garamond" w:cs="Times New Roman"/>
                <w:kern w:val="2"/>
                <w:szCs w:val="24"/>
              </w:rPr>
              <w:t xml:space="preserve"> уметничка игра - класичан балет, народна игра, савремена игра (стваралаштво, продукција и интерпретација); </w:t>
            </w:r>
          </w:p>
          <w:p w14:paraId="633FF30C" w14:textId="77777777" w:rsidR="00052317" w:rsidRPr="008358E2" w:rsidRDefault="00052317" w:rsidP="00052317">
            <w:pPr>
              <w:widowControl w:val="0"/>
              <w:rPr>
                <w:rFonts w:eastAsia="Garamond" w:cs="Times New Roman"/>
                <w:kern w:val="2"/>
                <w:szCs w:val="24"/>
              </w:rPr>
            </w:pPr>
            <w:r w:rsidRPr="008358E2">
              <w:rPr>
                <w:rFonts w:eastAsia="Garamond" w:cs="Times New Roman"/>
                <w:kern w:val="2"/>
                <w:szCs w:val="24"/>
              </w:rPr>
              <w:t xml:space="preserve"> филмска уметност и остало аудио-визуелно стваралаштво; </w:t>
            </w:r>
          </w:p>
          <w:p w14:paraId="275C0999" w14:textId="77777777" w:rsidR="00052317" w:rsidRPr="008358E2" w:rsidRDefault="00052317" w:rsidP="00052317">
            <w:pPr>
              <w:widowControl w:val="0"/>
              <w:rPr>
                <w:rFonts w:eastAsia="Garamond" w:cs="Times New Roman"/>
                <w:kern w:val="2"/>
                <w:szCs w:val="24"/>
              </w:rPr>
            </w:pPr>
            <w:r w:rsidRPr="008358E2">
              <w:rPr>
                <w:rFonts w:eastAsia="Garamond" w:cs="Times New Roman"/>
                <w:kern w:val="2"/>
                <w:szCs w:val="24"/>
              </w:rPr>
              <w:t xml:space="preserve"> манифестације </w:t>
            </w:r>
            <w:r w:rsidRPr="008358E2">
              <w:rPr>
                <w:rFonts w:eastAsia="Garamond" w:cs="Times New Roman"/>
                <w:kern w:val="2"/>
                <w:szCs w:val="24"/>
              </w:rPr>
              <w:lastRenderedPageBreak/>
              <w:t xml:space="preserve">везане за филмску уметност и остало аудио-визуелно стваралаштво; </w:t>
            </w:r>
          </w:p>
          <w:p w14:paraId="10E8FE30" w14:textId="77777777" w:rsidR="00052317" w:rsidRPr="008358E2" w:rsidRDefault="00052317" w:rsidP="00052317">
            <w:pPr>
              <w:widowControl w:val="0"/>
              <w:rPr>
                <w:rFonts w:eastAsia="Garamond" w:cs="Times New Roman"/>
                <w:kern w:val="2"/>
                <w:szCs w:val="24"/>
              </w:rPr>
            </w:pPr>
            <w:r w:rsidRPr="008358E2">
              <w:rPr>
                <w:rFonts w:eastAsia="Garamond" w:cs="Times New Roman"/>
                <w:kern w:val="2"/>
                <w:szCs w:val="24"/>
              </w:rPr>
              <w:t xml:space="preserve"> дигитално стваралаштво и мултимедији; </w:t>
            </w:r>
          </w:p>
          <w:p w14:paraId="556C357A" w14:textId="77777777" w:rsidR="00052317" w:rsidRPr="008358E2" w:rsidRDefault="00052317" w:rsidP="00052317">
            <w:pPr>
              <w:widowControl w:val="0"/>
              <w:rPr>
                <w:rFonts w:eastAsia="Garamond" w:cs="Times New Roman"/>
                <w:kern w:val="2"/>
                <w:szCs w:val="24"/>
              </w:rPr>
            </w:pPr>
            <w:r w:rsidRPr="008358E2">
              <w:rPr>
                <w:rFonts w:eastAsia="Garamond" w:cs="Times New Roman"/>
                <w:kern w:val="2"/>
                <w:szCs w:val="24"/>
              </w:rPr>
              <w:t xml:space="preserve"> остала извођења културних програма и културних садржаја (мјузикл, циркус, пантомима, улична уметност и сл.); </w:t>
            </w:r>
          </w:p>
          <w:p w14:paraId="334C7272" w14:textId="77777777" w:rsidR="00052317" w:rsidRPr="008358E2" w:rsidRDefault="00052317" w:rsidP="00052317">
            <w:pPr>
              <w:widowControl w:val="0"/>
              <w:rPr>
                <w:rFonts w:eastAsia="Garamond" w:cs="Times New Roman"/>
                <w:kern w:val="2"/>
                <w:szCs w:val="24"/>
              </w:rPr>
            </w:pPr>
            <w:r w:rsidRPr="008358E2">
              <w:rPr>
                <w:rFonts w:eastAsia="Garamond" w:cs="Times New Roman"/>
                <w:kern w:val="2"/>
                <w:szCs w:val="24"/>
              </w:rPr>
              <w:t xml:space="preserve"> откривање, прикупљање, истраживање, документовање, проучавање, вредновање, заштита, очување, представљање, интерпретација, коришћење и управљање културним наслеђем; </w:t>
            </w:r>
          </w:p>
          <w:p w14:paraId="16CF5330" w14:textId="77777777" w:rsidR="00052317" w:rsidRPr="008358E2" w:rsidRDefault="00052317" w:rsidP="00052317">
            <w:pPr>
              <w:widowControl w:val="0"/>
              <w:rPr>
                <w:rFonts w:eastAsia="Garamond" w:cs="Times New Roman"/>
                <w:kern w:val="2"/>
                <w:szCs w:val="24"/>
              </w:rPr>
            </w:pPr>
            <w:r w:rsidRPr="008358E2">
              <w:rPr>
                <w:rFonts w:eastAsia="Garamond" w:cs="Times New Roman"/>
                <w:kern w:val="2"/>
                <w:szCs w:val="24"/>
              </w:rPr>
              <w:t xml:space="preserve"> библиотечко-информационе делатности; </w:t>
            </w:r>
          </w:p>
          <w:p w14:paraId="2AB70EC3" w14:textId="77777777" w:rsidR="00052317" w:rsidRPr="008358E2" w:rsidRDefault="00052317" w:rsidP="00052317">
            <w:pPr>
              <w:widowControl w:val="0"/>
              <w:rPr>
                <w:rFonts w:eastAsia="Garamond" w:cs="Times New Roman"/>
                <w:kern w:val="2"/>
                <w:szCs w:val="24"/>
              </w:rPr>
            </w:pPr>
            <w:r w:rsidRPr="008358E2">
              <w:rPr>
                <w:rFonts w:eastAsia="Garamond" w:cs="Times New Roman"/>
                <w:kern w:val="2"/>
                <w:szCs w:val="24"/>
              </w:rPr>
              <w:t xml:space="preserve">научноистраживачке и едукативне </w:t>
            </w:r>
            <w:r w:rsidRPr="008358E2">
              <w:rPr>
                <w:rFonts w:eastAsia="Garamond" w:cs="Times New Roman"/>
                <w:kern w:val="2"/>
                <w:szCs w:val="24"/>
              </w:rPr>
              <w:lastRenderedPageBreak/>
              <w:t xml:space="preserve">делатности у култури; </w:t>
            </w:r>
          </w:p>
          <w:p w14:paraId="4BBE1CC4" w14:textId="77777777" w:rsidR="00052317" w:rsidRPr="008358E2" w:rsidRDefault="00052317" w:rsidP="00052317">
            <w:pPr>
              <w:widowControl w:val="0"/>
              <w:rPr>
                <w:rFonts w:eastAsia="Garamond" w:cs="Times New Roman"/>
                <w:kern w:val="2"/>
                <w:szCs w:val="24"/>
              </w:rPr>
            </w:pPr>
            <w:r w:rsidRPr="008358E2">
              <w:rPr>
                <w:rFonts w:eastAsia="Garamond" w:cs="Times New Roman"/>
                <w:kern w:val="2"/>
                <w:szCs w:val="24"/>
              </w:rPr>
              <w:t xml:space="preserve"> менаџмент у култури. </w:t>
            </w:r>
          </w:p>
          <w:p w14:paraId="57626172" w14:textId="77777777" w:rsidR="00052317" w:rsidRDefault="00052317" w:rsidP="0068245C">
            <w:pPr>
              <w:rPr>
                <w:rFonts w:cs="Times New Roman"/>
                <w:szCs w:val="24"/>
                <w:lang w:val="sr-Cyrl-CS"/>
              </w:rPr>
            </w:pPr>
          </w:p>
          <w:p w14:paraId="74412EDF" w14:textId="77777777" w:rsidR="00ED1FD4" w:rsidRPr="0068245C" w:rsidRDefault="00ED1FD4" w:rsidP="00052317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745" w:type="dxa"/>
          </w:tcPr>
          <w:p w14:paraId="03B026C3" w14:textId="77777777" w:rsidR="006B52FE" w:rsidRPr="00C77F55" w:rsidRDefault="006B52FE" w:rsidP="006B52FE">
            <w:pPr>
              <w:shd w:val="clear" w:color="auto" w:fill="FFFFFF"/>
              <w:rPr>
                <w:rFonts w:eastAsia="Times New Roman" w:cs="Times New Roman"/>
                <w:szCs w:val="24"/>
              </w:rPr>
            </w:pPr>
            <w:r w:rsidRPr="00C77F55">
              <w:rPr>
                <w:rFonts w:eastAsia="Times New Roman" w:cs="Times New Roman"/>
                <w:szCs w:val="24"/>
              </w:rPr>
              <w:lastRenderedPageBreak/>
              <w:t>Право</w:t>
            </w:r>
            <w:r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Pr="00C77F55">
              <w:rPr>
                <w:rFonts w:eastAsia="Times New Roman" w:cs="Times New Roman"/>
                <w:szCs w:val="24"/>
              </w:rPr>
              <w:t>учешћа</w:t>
            </w:r>
            <w:r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Pr="00C77F55">
              <w:rPr>
                <w:rFonts w:eastAsia="Times New Roman" w:cs="Times New Roman"/>
                <w:szCs w:val="24"/>
              </w:rPr>
              <w:t>на</w:t>
            </w:r>
            <w:r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Pr="00C77F55">
              <w:rPr>
                <w:rFonts w:eastAsia="Times New Roman" w:cs="Times New Roman"/>
                <w:szCs w:val="24"/>
              </w:rPr>
              <w:t>конкурсу</w:t>
            </w:r>
            <w:r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Pr="00C77F55">
              <w:rPr>
                <w:rFonts w:eastAsia="Times New Roman" w:cs="Times New Roman"/>
                <w:szCs w:val="24"/>
              </w:rPr>
              <w:t>имаjу</w:t>
            </w:r>
            <w:r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Pr="00C77F55">
              <w:rPr>
                <w:rFonts w:eastAsia="Times New Roman" w:cs="Times New Roman"/>
                <w:szCs w:val="24"/>
              </w:rPr>
              <w:t>установе, уметничка и друга</w:t>
            </w:r>
            <w:r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Pr="00C77F55">
              <w:rPr>
                <w:rFonts w:eastAsia="Times New Roman" w:cs="Times New Roman"/>
                <w:szCs w:val="24"/>
              </w:rPr>
              <w:t>удружења</w:t>
            </w:r>
            <w:r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Pr="00C77F55">
              <w:rPr>
                <w:rFonts w:eastAsia="Times New Roman" w:cs="Times New Roman"/>
                <w:szCs w:val="24"/>
              </w:rPr>
              <w:t>регистрована</w:t>
            </w:r>
            <w:r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Pr="00C77F55">
              <w:rPr>
                <w:rFonts w:eastAsia="Times New Roman" w:cs="Times New Roman"/>
                <w:szCs w:val="24"/>
              </w:rPr>
              <w:t>за</w:t>
            </w:r>
            <w:r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Pr="00C77F55">
              <w:rPr>
                <w:rFonts w:eastAsia="Times New Roman" w:cs="Times New Roman"/>
                <w:szCs w:val="24"/>
              </w:rPr>
              <w:t>обављање</w:t>
            </w:r>
            <w:r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Pr="00C77F55">
              <w:rPr>
                <w:rFonts w:eastAsia="Times New Roman" w:cs="Times New Roman"/>
                <w:szCs w:val="24"/>
              </w:rPr>
              <w:t>делатности</w:t>
            </w:r>
            <w:r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Pr="00C77F55">
              <w:rPr>
                <w:rFonts w:eastAsia="Times New Roman" w:cs="Times New Roman"/>
                <w:szCs w:val="24"/>
              </w:rPr>
              <w:t>културе, појединци (уметници, сарадници, односно</w:t>
            </w:r>
            <w:r w:rsidR="00DA4C37"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Pr="00C77F55">
              <w:rPr>
                <w:rFonts w:eastAsia="Times New Roman" w:cs="Times New Roman"/>
                <w:szCs w:val="24"/>
              </w:rPr>
              <w:t>стручњаци у култури), као и други</w:t>
            </w:r>
            <w:r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Pr="00C77F55">
              <w:rPr>
                <w:rFonts w:eastAsia="Times New Roman" w:cs="Times New Roman"/>
                <w:szCs w:val="24"/>
              </w:rPr>
              <w:t>субјекти у култури,осим</w:t>
            </w:r>
            <w:r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Pr="00C77F55">
              <w:rPr>
                <w:rFonts w:eastAsia="Times New Roman" w:cs="Times New Roman"/>
                <w:szCs w:val="24"/>
              </w:rPr>
              <w:t>установа</w:t>
            </w:r>
            <w:r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Pr="00C77F55">
              <w:rPr>
                <w:rFonts w:eastAsia="Times New Roman" w:cs="Times New Roman"/>
                <w:szCs w:val="24"/>
              </w:rPr>
              <w:t>културе</w:t>
            </w:r>
            <w:r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Pr="00C77F55">
              <w:rPr>
                <w:rFonts w:eastAsia="Times New Roman" w:cs="Times New Roman"/>
                <w:szCs w:val="24"/>
              </w:rPr>
              <w:t>чији</w:t>
            </w:r>
            <w:r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Pr="00C77F55">
              <w:rPr>
                <w:rFonts w:eastAsia="Times New Roman" w:cs="Times New Roman"/>
                <w:szCs w:val="24"/>
              </w:rPr>
              <w:t>је</w:t>
            </w:r>
            <w:r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Pr="00C77F55">
              <w:rPr>
                <w:rFonts w:eastAsia="Times New Roman" w:cs="Times New Roman"/>
                <w:szCs w:val="24"/>
              </w:rPr>
              <w:t>оснивач</w:t>
            </w:r>
            <w:r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Pr="00C77F55">
              <w:rPr>
                <w:rFonts w:eastAsia="Times New Roman" w:cs="Times New Roman"/>
                <w:szCs w:val="24"/>
              </w:rPr>
              <w:t>Република Србија, аутономна покрајина или јединица локалне самоуправе који се</w:t>
            </w:r>
            <w:r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Pr="00C77F55">
              <w:rPr>
                <w:rFonts w:eastAsia="Times New Roman" w:cs="Times New Roman"/>
                <w:szCs w:val="24"/>
              </w:rPr>
              <w:t>финансирају</w:t>
            </w:r>
            <w:r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Pr="00C77F55">
              <w:rPr>
                <w:rFonts w:eastAsia="Times New Roman" w:cs="Times New Roman"/>
                <w:szCs w:val="24"/>
              </w:rPr>
              <w:t>сходно</w:t>
            </w:r>
            <w:r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Pr="00C77F55">
              <w:rPr>
                <w:rFonts w:eastAsia="Times New Roman" w:cs="Times New Roman"/>
                <w:szCs w:val="24"/>
              </w:rPr>
              <w:t>члану 74. Закона о култури и не могу учествовати на конкурсима које расписују њихови оснивачи.</w:t>
            </w:r>
          </w:p>
          <w:p w14:paraId="17CBC329" w14:textId="77777777" w:rsidR="006B52FE" w:rsidRPr="00C77F55" w:rsidRDefault="006B52FE" w:rsidP="00DA4C37">
            <w:pPr>
              <w:shd w:val="clear" w:color="auto" w:fill="FFFFFF"/>
              <w:rPr>
                <w:rFonts w:eastAsia="Times New Roman" w:cs="Times New Roman"/>
                <w:szCs w:val="24"/>
              </w:rPr>
            </w:pPr>
            <w:r w:rsidRPr="00C77F55">
              <w:rPr>
                <w:rFonts w:eastAsia="Times New Roman" w:cs="Times New Roman"/>
                <w:szCs w:val="24"/>
              </w:rPr>
              <w:t>Уколико је подно</w:t>
            </w:r>
            <w:r>
              <w:rPr>
                <w:rFonts w:eastAsia="Times New Roman" w:cs="Times New Roman"/>
                <w:szCs w:val="24"/>
              </w:rPr>
              <w:t>с</w:t>
            </w:r>
            <w:r w:rsidRPr="00C77F55">
              <w:rPr>
                <w:rFonts w:eastAsia="Times New Roman" w:cs="Times New Roman"/>
                <w:szCs w:val="24"/>
              </w:rPr>
              <w:t>илац пријаве појединац, корисник средстава може бити искључиво правно лице регистровано на делатност из обла</w:t>
            </w:r>
            <w:r>
              <w:rPr>
                <w:rFonts w:eastAsia="Times New Roman" w:cs="Times New Roman"/>
                <w:szCs w:val="24"/>
              </w:rPr>
              <w:t>с</w:t>
            </w:r>
            <w:r w:rsidRPr="00C77F55">
              <w:rPr>
                <w:rFonts w:eastAsia="Times New Roman" w:cs="Times New Roman"/>
                <w:szCs w:val="24"/>
              </w:rPr>
              <w:t xml:space="preserve">ти културе, које није буџетски корисник, </w:t>
            </w:r>
            <w:r w:rsidRPr="00C77F55">
              <w:rPr>
                <w:rFonts w:eastAsia="Times New Roman" w:cs="Times New Roman"/>
                <w:szCs w:val="24"/>
              </w:rPr>
              <w:lastRenderedPageBreak/>
              <w:t>преко кога се</w:t>
            </w:r>
            <w:r>
              <w:rPr>
                <w:rFonts w:eastAsia="Times New Roman" w:cs="Times New Roman"/>
                <w:szCs w:val="24"/>
              </w:rPr>
              <w:t xml:space="preserve"> реализује пројекат.</w:t>
            </w:r>
          </w:p>
          <w:p w14:paraId="7F0AB7D5" w14:textId="77777777" w:rsidR="00052317" w:rsidRDefault="00052317" w:rsidP="0068245C">
            <w:pPr>
              <w:rPr>
                <w:rFonts w:cs="Times New Roman"/>
                <w:color w:val="000000"/>
                <w:szCs w:val="24"/>
                <w:lang w:val="ru-RU"/>
              </w:rPr>
            </w:pPr>
          </w:p>
          <w:p w14:paraId="593B7292" w14:textId="77777777" w:rsidR="00052317" w:rsidRDefault="00052317" w:rsidP="0068245C">
            <w:pPr>
              <w:rPr>
                <w:rFonts w:cs="Times New Roman"/>
                <w:color w:val="000000"/>
                <w:szCs w:val="24"/>
                <w:lang w:val="ru-RU"/>
              </w:rPr>
            </w:pPr>
          </w:p>
          <w:p w14:paraId="58A71F2F" w14:textId="77777777" w:rsidR="00ED1FD4" w:rsidRPr="0068245C" w:rsidRDefault="00ED1FD4" w:rsidP="006B52FE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29" w:type="dxa"/>
          </w:tcPr>
          <w:p w14:paraId="1E64273E" w14:textId="747D8323" w:rsidR="00ED1FD4" w:rsidRPr="0068245C" w:rsidRDefault="006B52FE" w:rsidP="0068245C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sr-Cyrl-CS"/>
              </w:rPr>
              <w:lastRenderedPageBreak/>
              <w:t xml:space="preserve">јануар </w:t>
            </w:r>
            <w:r>
              <w:rPr>
                <w:rFonts w:cs="Times New Roman"/>
                <w:color w:val="000000"/>
                <w:szCs w:val="24"/>
              </w:rPr>
              <w:t>20</w:t>
            </w:r>
            <w:r>
              <w:rPr>
                <w:rFonts w:cs="Times New Roman"/>
                <w:color w:val="000000"/>
                <w:szCs w:val="24"/>
                <w:lang w:val="sr-Cyrl-CS"/>
              </w:rPr>
              <w:t>2</w:t>
            </w:r>
            <w:r w:rsidR="00BE01F4">
              <w:rPr>
                <w:rFonts w:cs="Times New Roman"/>
                <w:color w:val="000000"/>
                <w:szCs w:val="24"/>
                <w:lang w:val="sr-Cyrl-RS"/>
              </w:rPr>
              <w:t>2</w:t>
            </w:r>
            <w:r w:rsidR="00ED1FD4" w:rsidRPr="0068245C">
              <w:rPr>
                <w:rFonts w:cs="Times New Roman"/>
                <w:color w:val="000000"/>
                <w:szCs w:val="24"/>
              </w:rPr>
              <w:t>.</w:t>
            </w:r>
          </w:p>
        </w:tc>
        <w:tc>
          <w:tcPr>
            <w:tcW w:w="1476" w:type="dxa"/>
          </w:tcPr>
          <w:p w14:paraId="03422ED9" w14:textId="5E27F0B0" w:rsidR="00ED1FD4" w:rsidRPr="0068245C" w:rsidRDefault="00961249" w:rsidP="0068245C">
            <w:pPr>
              <w:rPr>
                <w:rFonts w:cs="Times New Roman"/>
                <w:color w:val="000000"/>
                <w:szCs w:val="24"/>
              </w:rPr>
            </w:pPr>
            <w:r w:rsidRPr="00961249">
              <w:rPr>
                <w:rFonts w:cs="Times New Roman"/>
                <w:color w:val="000000"/>
                <w:szCs w:val="24"/>
                <w:lang w:val="en-US"/>
              </w:rPr>
              <w:t>9</w:t>
            </w:r>
            <w:r w:rsidR="00ED1FD4" w:rsidRPr="00961249">
              <w:rPr>
                <w:rFonts w:cs="Times New Roman"/>
                <w:color w:val="000000"/>
                <w:szCs w:val="24"/>
              </w:rPr>
              <w:t>00.000,00</w:t>
            </w:r>
          </w:p>
        </w:tc>
        <w:tc>
          <w:tcPr>
            <w:tcW w:w="1605" w:type="dxa"/>
          </w:tcPr>
          <w:p w14:paraId="1D0BEC96" w14:textId="016A3F97" w:rsidR="00ED1FD4" w:rsidRPr="0068245C" w:rsidRDefault="006B52FE" w:rsidP="0068245C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sr-Cyrl-CS"/>
              </w:rPr>
              <w:t>април</w:t>
            </w:r>
            <w:r>
              <w:rPr>
                <w:rFonts w:cs="Times New Roman"/>
                <w:color w:val="000000"/>
                <w:szCs w:val="24"/>
              </w:rPr>
              <w:t xml:space="preserve"> 20</w:t>
            </w:r>
            <w:r>
              <w:rPr>
                <w:rFonts w:cs="Times New Roman"/>
                <w:color w:val="000000"/>
                <w:szCs w:val="24"/>
                <w:lang w:val="sr-Cyrl-CS"/>
              </w:rPr>
              <w:t>2</w:t>
            </w:r>
            <w:r w:rsidR="00BE01F4">
              <w:rPr>
                <w:rFonts w:cs="Times New Roman"/>
                <w:color w:val="000000"/>
                <w:szCs w:val="24"/>
                <w:lang w:val="sr-Cyrl-RS"/>
              </w:rPr>
              <w:t>2</w:t>
            </w:r>
            <w:r w:rsidR="00ED1FD4" w:rsidRPr="0068245C">
              <w:rPr>
                <w:rFonts w:cs="Times New Roman"/>
                <w:color w:val="000000"/>
                <w:szCs w:val="24"/>
              </w:rPr>
              <w:t>.</w:t>
            </w:r>
          </w:p>
        </w:tc>
        <w:tc>
          <w:tcPr>
            <w:tcW w:w="1833" w:type="dxa"/>
          </w:tcPr>
          <w:p w14:paraId="6D800158" w14:textId="4358696C" w:rsidR="00ED1FD4" w:rsidRPr="0068245C" w:rsidRDefault="00ED1FD4" w:rsidP="0068245C">
            <w:pPr>
              <w:rPr>
                <w:rFonts w:cs="Times New Roman"/>
                <w:color w:val="000000"/>
                <w:szCs w:val="24"/>
              </w:rPr>
            </w:pPr>
            <w:r w:rsidRPr="0068245C">
              <w:rPr>
                <w:rFonts w:cs="Times New Roman"/>
                <w:color w:val="000000"/>
                <w:szCs w:val="24"/>
              </w:rPr>
              <w:t xml:space="preserve"> до 31. децембра 20</w:t>
            </w:r>
            <w:r w:rsidR="002C736E">
              <w:rPr>
                <w:rFonts w:cs="Times New Roman"/>
                <w:color w:val="000000"/>
                <w:szCs w:val="24"/>
                <w:lang w:val="sr-Cyrl-RS"/>
              </w:rPr>
              <w:t>2</w:t>
            </w:r>
            <w:r w:rsidR="00BE01F4">
              <w:rPr>
                <w:rFonts w:cs="Times New Roman"/>
                <w:color w:val="000000"/>
                <w:szCs w:val="24"/>
                <w:lang w:val="sr-Cyrl-RS"/>
              </w:rPr>
              <w:t>2</w:t>
            </w:r>
            <w:r w:rsidRPr="0068245C">
              <w:rPr>
                <w:rFonts w:cs="Times New Roman"/>
                <w:color w:val="000000"/>
                <w:szCs w:val="24"/>
              </w:rPr>
              <w:t xml:space="preserve">. </w:t>
            </w:r>
          </w:p>
          <w:p w14:paraId="62C08F6B" w14:textId="77777777" w:rsidR="00ED1FD4" w:rsidRPr="0068245C" w:rsidRDefault="00ED1FD4" w:rsidP="0068245C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6B29E8" w:rsidRPr="0068245C" w14:paraId="01C0741D" w14:textId="77777777" w:rsidTr="006B29E8">
        <w:tc>
          <w:tcPr>
            <w:tcW w:w="2460" w:type="dxa"/>
          </w:tcPr>
          <w:p w14:paraId="23542903" w14:textId="77777777" w:rsidR="00690708" w:rsidRDefault="00690708" w:rsidP="0068245C">
            <w:pPr>
              <w:rPr>
                <w:rFonts w:cs="Times New Roman"/>
                <w:color w:val="4F5256"/>
                <w:szCs w:val="24"/>
                <w:lang w:val="sr-Cyrl-CS"/>
              </w:rPr>
            </w:pPr>
          </w:p>
          <w:p w14:paraId="6EB62D6E" w14:textId="41E9D4AD" w:rsidR="00690708" w:rsidRPr="00C35230" w:rsidRDefault="00690708" w:rsidP="00690708">
            <w:pPr>
              <w:ind w:firstLineChars="200" w:firstLine="480"/>
              <w:rPr>
                <w:rFonts w:cs="Times New Roman"/>
                <w:color w:val="000000" w:themeColor="text1"/>
                <w:szCs w:val="24"/>
                <w:lang w:val="sr-Cyrl-CS"/>
              </w:rPr>
            </w:pPr>
            <w:r w:rsidRPr="00C35230">
              <w:rPr>
                <w:rFonts w:cs="Times New Roman"/>
                <w:color w:val="000000" w:themeColor="text1"/>
                <w:szCs w:val="24"/>
              </w:rPr>
              <w:t xml:space="preserve">ЈАВНИ КОНКУРС ЗА ДОДЕЛУ СРЕДСТАВА ЦРКВАМА И ВЕРСКИМ ЗАЈЕДНИЦАМА </w:t>
            </w:r>
            <w:r w:rsidRPr="00C35230">
              <w:rPr>
                <w:rFonts w:cs="Times New Roman"/>
                <w:color w:val="000000" w:themeColor="text1"/>
                <w:szCs w:val="24"/>
                <w:lang w:val="sr-Cyrl-CS"/>
              </w:rPr>
              <w:t xml:space="preserve">СА СЕДИШТЕМ НА ТЕРИТОРИЈИ ОПШТИНЕ ПОЖЕГА </w:t>
            </w:r>
            <w:r w:rsidRPr="00C35230">
              <w:rPr>
                <w:rFonts w:cs="Times New Roman"/>
                <w:color w:val="000000" w:themeColor="text1"/>
                <w:szCs w:val="24"/>
              </w:rPr>
              <w:t>З</w:t>
            </w:r>
            <w:r w:rsidRPr="00C35230">
              <w:rPr>
                <w:rFonts w:cs="Times New Roman"/>
                <w:color w:val="000000" w:themeColor="text1"/>
                <w:szCs w:val="24"/>
                <w:lang w:val="sr-Cyrl-CS"/>
              </w:rPr>
              <w:t xml:space="preserve">А </w:t>
            </w:r>
            <w:r w:rsidRPr="00C35230">
              <w:rPr>
                <w:rFonts w:cs="Times New Roman"/>
                <w:color w:val="000000" w:themeColor="text1"/>
                <w:szCs w:val="24"/>
              </w:rPr>
              <w:t>202</w:t>
            </w:r>
            <w:r w:rsidR="00BE01F4">
              <w:rPr>
                <w:rFonts w:cs="Times New Roman"/>
                <w:color w:val="000000" w:themeColor="text1"/>
                <w:szCs w:val="24"/>
                <w:lang w:val="sr-Cyrl-RS"/>
              </w:rPr>
              <w:t>2</w:t>
            </w:r>
            <w:r w:rsidRPr="00C35230">
              <w:rPr>
                <w:rFonts w:cs="Times New Roman"/>
                <w:color w:val="000000" w:themeColor="text1"/>
                <w:szCs w:val="24"/>
              </w:rPr>
              <w:t>. ГОДИН</w:t>
            </w:r>
            <w:r w:rsidRPr="00C35230">
              <w:rPr>
                <w:rFonts w:cs="Times New Roman"/>
                <w:color w:val="000000" w:themeColor="text1"/>
                <w:szCs w:val="24"/>
                <w:lang w:val="sr-Cyrl-CS"/>
              </w:rPr>
              <w:t>У</w:t>
            </w:r>
          </w:p>
          <w:p w14:paraId="5DF9D0E4" w14:textId="77777777" w:rsidR="00690708" w:rsidRDefault="00690708" w:rsidP="0068245C">
            <w:pPr>
              <w:rPr>
                <w:rFonts w:cs="Times New Roman"/>
                <w:color w:val="4F5256"/>
                <w:szCs w:val="24"/>
                <w:lang w:val="sr-Cyrl-CS"/>
              </w:rPr>
            </w:pPr>
          </w:p>
          <w:p w14:paraId="53CFA573" w14:textId="77777777" w:rsidR="00690708" w:rsidRDefault="00690708" w:rsidP="0068245C">
            <w:pPr>
              <w:rPr>
                <w:rFonts w:cs="Times New Roman"/>
                <w:color w:val="4F5256"/>
                <w:szCs w:val="24"/>
                <w:lang w:val="sr-Cyrl-CS"/>
              </w:rPr>
            </w:pPr>
          </w:p>
          <w:p w14:paraId="600B18D3" w14:textId="77777777" w:rsidR="00690708" w:rsidRDefault="00690708" w:rsidP="0068245C">
            <w:pPr>
              <w:rPr>
                <w:rFonts w:cs="Times New Roman"/>
                <w:color w:val="4F5256"/>
                <w:szCs w:val="24"/>
                <w:lang w:val="sr-Cyrl-CS"/>
              </w:rPr>
            </w:pPr>
          </w:p>
          <w:p w14:paraId="24C42DA5" w14:textId="77777777" w:rsidR="00690708" w:rsidRPr="00690708" w:rsidRDefault="00690708" w:rsidP="0068245C">
            <w:pPr>
              <w:rPr>
                <w:rFonts w:cs="Times New Roman"/>
                <w:color w:val="4F5256"/>
                <w:szCs w:val="24"/>
                <w:lang w:val="sr-Cyrl-CS"/>
              </w:rPr>
            </w:pPr>
          </w:p>
        </w:tc>
        <w:tc>
          <w:tcPr>
            <w:tcW w:w="2211" w:type="dxa"/>
          </w:tcPr>
          <w:p w14:paraId="1517E85D" w14:textId="77777777" w:rsidR="00690708" w:rsidRPr="00C53238" w:rsidRDefault="00690708" w:rsidP="00690708">
            <w:pPr>
              <w:rPr>
                <w:lang w:val="sr-Cyrl-CS"/>
              </w:rPr>
            </w:pPr>
            <w:r w:rsidRPr="001A0EAD">
              <w:rPr>
                <w:rFonts w:cs="Times New Roman"/>
                <w:szCs w:val="24"/>
                <w:lang w:val="sr-Cyrl-CS"/>
              </w:rPr>
              <w:t>Финансирање и суфинансирање</w:t>
            </w:r>
            <w:r w:rsidRPr="008C778A">
              <w:t xml:space="preserve"> </w:t>
            </w:r>
            <w:r>
              <w:rPr>
                <w:lang w:val="sr-Cyrl-CS"/>
              </w:rPr>
              <w:t>програма</w:t>
            </w:r>
            <w:r>
              <w:rPr>
                <w:lang w:val="en-US"/>
              </w:rPr>
              <w:t>/</w:t>
            </w:r>
            <w:r>
              <w:rPr>
                <w:lang w:val="sr-Cyrl-CS"/>
              </w:rPr>
              <w:t xml:space="preserve">пројеката цркава и верских </w:t>
            </w:r>
            <w:r>
              <w:rPr>
                <w:lang w:val="en-US"/>
              </w:rPr>
              <w:t xml:space="preserve">  </w:t>
            </w:r>
            <w:r>
              <w:rPr>
                <w:lang w:val="sr-Cyrl-CS"/>
              </w:rPr>
              <w:t>заједница за :</w:t>
            </w:r>
            <w:r>
              <w:rPr>
                <w:lang w:val="en-US"/>
              </w:rPr>
              <w:t xml:space="preserve"> </w:t>
            </w:r>
            <w:r>
              <w:t>и</w:t>
            </w:r>
            <w:r w:rsidRPr="001A0EAD">
              <w:t>зградњу, адаптацију или реконструкцију цркава и верских објеката</w:t>
            </w:r>
            <w:r>
              <w:rPr>
                <w:lang w:val="en-US"/>
              </w:rPr>
              <w:t xml:space="preserve">; </w:t>
            </w:r>
            <w:r>
              <w:t>и</w:t>
            </w:r>
            <w:r w:rsidRPr="008C778A">
              <w:t>нвестиционо и текуће одржавање цркава и верских објеката</w:t>
            </w:r>
            <w:r>
              <w:t>; o</w:t>
            </w:r>
            <w:r w:rsidRPr="008C778A">
              <w:t>бнову икона, иконостаса и других црквених реликвија</w:t>
            </w:r>
            <w:r>
              <w:t>; o</w:t>
            </w:r>
            <w:r w:rsidRPr="008C778A">
              <w:t>бележавање традиционалних годишњица и организовање манифестација везаних за рад и историју црквене – верске заједнице</w:t>
            </w:r>
            <w:r>
              <w:t>; o</w:t>
            </w:r>
            <w:r w:rsidRPr="008C778A">
              <w:t xml:space="preserve">рганизовање </w:t>
            </w:r>
            <w:r w:rsidRPr="008C778A">
              <w:lastRenderedPageBreak/>
              <w:t>стручних скупова и научних истраживања везаних за цркву – верску заједницу</w:t>
            </w:r>
            <w:r>
              <w:t xml:space="preserve"> </w:t>
            </w:r>
            <w:r>
              <w:rPr>
                <w:lang w:val="sr-Cyrl-CS"/>
              </w:rPr>
              <w:t>, као подршка црквама и верским заједницама</w:t>
            </w:r>
          </w:p>
          <w:p w14:paraId="5139EDF5" w14:textId="77777777" w:rsidR="00690708" w:rsidRPr="008C778A" w:rsidRDefault="00690708" w:rsidP="00690708">
            <w:pPr>
              <w:tabs>
                <w:tab w:val="left" w:pos="1169"/>
              </w:tabs>
              <w:jc w:val="right"/>
            </w:pPr>
          </w:p>
          <w:p w14:paraId="366AB65B" w14:textId="77777777" w:rsidR="00ED1FD4" w:rsidRPr="0068245C" w:rsidRDefault="00ED1FD4" w:rsidP="0068245C">
            <w:pPr>
              <w:rPr>
                <w:rFonts w:cs="Times New Roman"/>
                <w:szCs w:val="24"/>
              </w:rPr>
            </w:pPr>
          </w:p>
        </w:tc>
        <w:tc>
          <w:tcPr>
            <w:tcW w:w="2337" w:type="dxa"/>
          </w:tcPr>
          <w:p w14:paraId="36E29F8B" w14:textId="77777777" w:rsidR="00ED1FD4" w:rsidRPr="0068245C" w:rsidRDefault="00690708" w:rsidP="0068245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lastRenderedPageBreak/>
              <w:t xml:space="preserve">Унапређење </w:t>
            </w:r>
            <w:r>
              <w:rPr>
                <w:rFonts w:cs="Times New Roman"/>
                <w:color w:val="000000"/>
                <w:szCs w:val="24"/>
                <w:lang w:val="sr-Cyrl-CS"/>
              </w:rPr>
              <w:t>положаја и функционисање</w:t>
            </w:r>
            <w:r w:rsidRPr="0068245C">
              <w:rPr>
                <w:rFonts w:cs="Times New Roman"/>
                <w:color w:val="000000"/>
                <w:szCs w:val="24"/>
              </w:rPr>
              <w:t xml:space="preserve"> цркава</w:t>
            </w:r>
            <w:r>
              <w:rPr>
                <w:rFonts w:cs="Times New Roman"/>
                <w:color w:val="000000"/>
                <w:szCs w:val="24"/>
                <w:lang w:val="sr-Cyrl-CS"/>
              </w:rPr>
              <w:t xml:space="preserve"> и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68245C">
              <w:rPr>
                <w:rFonts w:cs="Times New Roman"/>
                <w:color w:val="000000"/>
                <w:szCs w:val="24"/>
              </w:rPr>
              <w:t>верских заједница</w:t>
            </w:r>
          </w:p>
        </w:tc>
        <w:tc>
          <w:tcPr>
            <w:tcW w:w="2745" w:type="dxa"/>
          </w:tcPr>
          <w:p w14:paraId="2F0F7336" w14:textId="77777777" w:rsidR="00690708" w:rsidRDefault="00690708" w:rsidP="00690708">
            <w:pPr>
              <w:pStyle w:val="Heading2"/>
              <w:ind w:left="0" w:right="0"/>
              <w:jc w:val="both"/>
              <w:outlineLvl w:val="1"/>
              <w:rPr>
                <w:b w:val="0"/>
              </w:rPr>
            </w:pPr>
            <w:r w:rsidRPr="008C778A">
              <w:rPr>
                <w:b w:val="0"/>
              </w:rPr>
              <w:t xml:space="preserve">Право на доделу средстава </w:t>
            </w:r>
            <w:r w:rsidRPr="008C778A">
              <w:rPr>
                <w:b w:val="0"/>
                <w:lang w:val="sr-Cyrl-CS"/>
              </w:rPr>
              <w:t xml:space="preserve">могу остварити </w:t>
            </w:r>
            <w:r w:rsidRPr="008C778A">
              <w:rPr>
                <w:b w:val="0"/>
              </w:rPr>
              <w:t>подносиоци који испуњавају следеће услове:</w:t>
            </w:r>
            <w:r>
              <w:rPr>
                <w:b w:val="0"/>
              </w:rPr>
              <w:t xml:space="preserve"> д</w:t>
            </w:r>
            <w:r w:rsidRPr="008C778A">
              <w:rPr>
                <w:b w:val="0"/>
              </w:rPr>
              <w:t>а подносилац пријаве има статус цркве или верске заједнице (доказ: потврда или уверење надлежног органа Српске православне цркве – Српске православне Епархије Жичке или друге верске заједнице на територији Републике Србије</w:t>
            </w:r>
            <w:r>
              <w:rPr>
                <w:b w:val="0"/>
              </w:rPr>
              <w:t xml:space="preserve">; </w:t>
            </w:r>
            <w:r>
              <w:rPr>
                <w:b w:val="0"/>
                <w:lang w:val="sr-Cyrl-CS"/>
              </w:rPr>
              <w:t>д</w:t>
            </w:r>
            <w:r w:rsidRPr="008C778A">
              <w:rPr>
                <w:b w:val="0"/>
              </w:rPr>
              <w:t>а подносилац има седиште на територији општине Пожега</w:t>
            </w:r>
          </w:p>
          <w:p w14:paraId="7EC39EAD" w14:textId="77777777" w:rsidR="00ED1FD4" w:rsidRPr="0068245C" w:rsidRDefault="00ED1FD4" w:rsidP="0068245C">
            <w:pPr>
              <w:rPr>
                <w:rFonts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1729" w:type="dxa"/>
          </w:tcPr>
          <w:p w14:paraId="31AB5EAA" w14:textId="4857CCA0" w:rsidR="00690708" w:rsidRPr="0068245C" w:rsidRDefault="00271C4E" w:rsidP="00690708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sr-Cyrl-RS"/>
              </w:rPr>
              <w:t>март</w:t>
            </w:r>
            <w:r w:rsidR="00690708">
              <w:rPr>
                <w:rFonts w:cs="Times New Roman"/>
                <w:color w:val="000000"/>
                <w:szCs w:val="24"/>
              </w:rPr>
              <w:t xml:space="preserve"> 202</w:t>
            </w:r>
            <w:r w:rsidR="00BE01F4">
              <w:rPr>
                <w:rFonts w:cs="Times New Roman"/>
                <w:color w:val="000000"/>
                <w:szCs w:val="24"/>
                <w:lang w:val="sr-Cyrl-RS"/>
              </w:rPr>
              <w:t>2</w:t>
            </w:r>
            <w:r w:rsidR="00690708" w:rsidRPr="0068245C">
              <w:rPr>
                <w:rFonts w:cs="Times New Roman"/>
                <w:color w:val="000000"/>
                <w:szCs w:val="24"/>
              </w:rPr>
              <w:t>. године</w:t>
            </w:r>
          </w:p>
          <w:p w14:paraId="165B7780" w14:textId="77777777" w:rsidR="00ED1FD4" w:rsidRPr="0068245C" w:rsidRDefault="00ED1FD4" w:rsidP="0068245C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76" w:type="dxa"/>
          </w:tcPr>
          <w:p w14:paraId="4E0437E0" w14:textId="1400FEC3" w:rsidR="00690708" w:rsidRPr="0068245C" w:rsidRDefault="002C736E" w:rsidP="00690708">
            <w:pPr>
              <w:rPr>
                <w:rFonts w:cs="Times New Roman"/>
                <w:color w:val="000000"/>
                <w:szCs w:val="24"/>
              </w:rPr>
            </w:pPr>
            <w:r w:rsidRPr="00961249">
              <w:rPr>
                <w:rFonts w:cs="Times New Roman"/>
                <w:color w:val="000000"/>
                <w:szCs w:val="24"/>
                <w:lang w:val="sr-Cyrl-RS"/>
              </w:rPr>
              <w:t>4</w:t>
            </w:r>
            <w:r w:rsidR="00690708" w:rsidRPr="00961249">
              <w:rPr>
                <w:rFonts w:cs="Times New Roman"/>
                <w:color w:val="000000"/>
                <w:szCs w:val="24"/>
              </w:rPr>
              <w:t>.000.000,00</w:t>
            </w:r>
            <w:bookmarkStart w:id="0" w:name="_GoBack"/>
            <w:bookmarkEnd w:id="0"/>
          </w:p>
          <w:p w14:paraId="12E06611" w14:textId="77777777" w:rsidR="00ED1FD4" w:rsidRPr="0068245C" w:rsidRDefault="00ED1FD4" w:rsidP="0068245C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605" w:type="dxa"/>
          </w:tcPr>
          <w:p w14:paraId="45B85DE9" w14:textId="42839BFD" w:rsidR="00690708" w:rsidRPr="0068245C" w:rsidRDefault="00690708" w:rsidP="00690708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јун 202</w:t>
            </w:r>
            <w:r w:rsidR="00BE01F4">
              <w:rPr>
                <w:rFonts w:cs="Times New Roman"/>
                <w:color w:val="000000"/>
                <w:szCs w:val="24"/>
                <w:lang w:val="sr-Cyrl-RS"/>
              </w:rPr>
              <w:t>2</w:t>
            </w:r>
            <w:r w:rsidRPr="0068245C">
              <w:rPr>
                <w:rFonts w:cs="Times New Roman"/>
                <w:color w:val="000000"/>
                <w:szCs w:val="24"/>
              </w:rPr>
              <w:t>. године</w:t>
            </w:r>
          </w:p>
          <w:p w14:paraId="4CF79547" w14:textId="77777777" w:rsidR="00ED1FD4" w:rsidRPr="0068245C" w:rsidRDefault="00ED1FD4" w:rsidP="0068245C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33" w:type="dxa"/>
          </w:tcPr>
          <w:p w14:paraId="51269245" w14:textId="0B78B6A3" w:rsidR="00690708" w:rsidRPr="0068245C" w:rsidRDefault="00690708" w:rsidP="00690708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 до 31. децембра 202</w:t>
            </w:r>
            <w:r w:rsidR="00BE01F4">
              <w:rPr>
                <w:rFonts w:cs="Times New Roman"/>
                <w:color w:val="000000"/>
                <w:szCs w:val="24"/>
                <w:lang w:val="sr-Cyrl-RS"/>
              </w:rPr>
              <w:t>2</w:t>
            </w:r>
            <w:r w:rsidRPr="0068245C">
              <w:rPr>
                <w:rFonts w:cs="Times New Roman"/>
                <w:color w:val="000000"/>
                <w:szCs w:val="24"/>
              </w:rPr>
              <w:t xml:space="preserve">. </w:t>
            </w:r>
          </w:p>
          <w:p w14:paraId="4FC633DD" w14:textId="77777777" w:rsidR="00ED1FD4" w:rsidRPr="0068245C" w:rsidRDefault="00ED1FD4" w:rsidP="0068245C">
            <w:pPr>
              <w:rPr>
                <w:rFonts w:cs="Times New Roman"/>
                <w:color w:val="000000"/>
                <w:szCs w:val="24"/>
              </w:rPr>
            </w:pPr>
          </w:p>
        </w:tc>
      </w:tr>
    </w:tbl>
    <w:p w14:paraId="4F33334F" w14:textId="77777777" w:rsidR="00A40B9C" w:rsidRDefault="008A64C3" w:rsidP="00A40B9C">
      <w:pPr>
        <w:spacing w:before="0" w:after="0"/>
        <w:jc w:val="center"/>
        <w:rPr>
          <w:rFonts w:cs="Times New Roman"/>
          <w:szCs w:val="24"/>
          <w:lang w:val="sr-Cyrl-CS"/>
        </w:rPr>
      </w:pPr>
      <w:r>
        <w:rPr>
          <w:rFonts w:cs="Times New Roman"/>
          <w:szCs w:val="24"/>
        </w:rPr>
        <w:t xml:space="preserve">                                                                                                                                                     </w:t>
      </w:r>
    </w:p>
    <w:p w14:paraId="7A442F12" w14:textId="77777777" w:rsidR="008A64C3" w:rsidRPr="00A40B9C" w:rsidRDefault="00A40B9C" w:rsidP="00A40B9C">
      <w:pPr>
        <w:spacing w:before="0" w:after="0"/>
        <w:jc w:val="center"/>
        <w:rPr>
          <w:rFonts w:cs="Times New Roman"/>
          <w:b/>
          <w:szCs w:val="24"/>
          <w:lang w:val="sr-Cyrl-CS"/>
        </w:rPr>
      </w:pPr>
      <w:r>
        <w:rPr>
          <w:rFonts w:cs="Times New Roman"/>
          <w:szCs w:val="24"/>
          <w:lang w:val="sr-Cyrl-CS"/>
        </w:rPr>
        <w:t xml:space="preserve">                                                                                                                                              </w:t>
      </w:r>
      <w:r w:rsidR="008A64C3">
        <w:rPr>
          <w:rFonts w:cs="Times New Roman"/>
          <w:szCs w:val="24"/>
        </w:rPr>
        <w:t xml:space="preserve">  </w:t>
      </w:r>
      <w:r>
        <w:rPr>
          <w:rFonts w:cs="Times New Roman"/>
          <w:b/>
          <w:szCs w:val="24"/>
        </w:rPr>
        <w:t>Р</w:t>
      </w:r>
      <w:r>
        <w:rPr>
          <w:rFonts w:cs="Times New Roman"/>
          <w:b/>
          <w:szCs w:val="24"/>
          <w:lang w:val="sr-Cyrl-CS"/>
        </w:rPr>
        <w:t>уководилац Одељења</w:t>
      </w:r>
    </w:p>
    <w:p w14:paraId="24CEC06C" w14:textId="77777777" w:rsidR="00A81E62" w:rsidRPr="00A40B9C" w:rsidRDefault="00A40B9C" w:rsidP="00A40B9C">
      <w:pPr>
        <w:spacing w:before="0" w:after="0"/>
        <w:jc w:val="center"/>
        <w:rPr>
          <w:rFonts w:cs="Times New Roman"/>
          <w:szCs w:val="24"/>
          <w:lang w:val="sr-Cyrl-CS"/>
        </w:rPr>
      </w:pPr>
      <w:r>
        <w:rPr>
          <w:rFonts w:cs="Times New Roman"/>
          <w:b/>
          <w:szCs w:val="24"/>
          <w:lang w:val="sr-Cyrl-CS"/>
        </w:rPr>
        <w:t xml:space="preserve">                                                                                                                                                    за друштвене делатности</w:t>
      </w:r>
    </w:p>
    <w:p w14:paraId="2AB8C4E1" w14:textId="77777777" w:rsidR="008A64C3" w:rsidRDefault="008A64C3" w:rsidP="008A64C3">
      <w:pPr>
        <w:jc w:val="center"/>
        <w:rPr>
          <w:rFonts w:cs="Times New Roman"/>
          <w:b/>
          <w:szCs w:val="24"/>
          <w:lang w:val="sr-Cyrl-CS"/>
        </w:rPr>
      </w:pPr>
      <w:r>
        <w:rPr>
          <w:rFonts w:cs="Times New Roman"/>
          <w:szCs w:val="24"/>
        </w:rPr>
        <w:t xml:space="preserve">                                                                                                                                            </w:t>
      </w:r>
      <w:r w:rsidR="00A40B9C">
        <w:rPr>
          <w:rFonts w:cs="Times New Roman"/>
          <w:b/>
          <w:szCs w:val="24"/>
          <w:lang w:val="sr-Cyrl-CS"/>
        </w:rPr>
        <w:t>Оливера Бркић</w:t>
      </w:r>
    </w:p>
    <w:p w14:paraId="3AB52FDC" w14:textId="77777777" w:rsidR="008B2603" w:rsidRDefault="008B2603" w:rsidP="008A64C3">
      <w:pPr>
        <w:jc w:val="center"/>
        <w:rPr>
          <w:rFonts w:cs="Times New Roman"/>
          <w:b/>
          <w:szCs w:val="24"/>
          <w:lang w:val="sr-Cyrl-CS"/>
        </w:rPr>
      </w:pPr>
    </w:p>
    <w:p w14:paraId="32099E33" w14:textId="77777777" w:rsidR="008B2603" w:rsidRDefault="008B2603" w:rsidP="008A64C3">
      <w:pPr>
        <w:jc w:val="center"/>
        <w:rPr>
          <w:rFonts w:cs="Times New Roman"/>
          <w:b/>
          <w:szCs w:val="24"/>
          <w:lang w:val="sr-Cyrl-CS"/>
        </w:rPr>
      </w:pPr>
    </w:p>
    <w:p w14:paraId="3D7749BB" w14:textId="77777777" w:rsidR="008B2603" w:rsidRDefault="008B2603" w:rsidP="008A64C3">
      <w:pPr>
        <w:jc w:val="center"/>
        <w:rPr>
          <w:rFonts w:cs="Times New Roman"/>
          <w:b/>
          <w:szCs w:val="24"/>
          <w:lang w:val="sr-Cyrl-CS"/>
        </w:rPr>
      </w:pPr>
    </w:p>
    <w:sectPr w:rsidR="008B2603" w:rsidSect="005331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70586" w14:textId="77777777" w:rsidR="00D026F6" w:rsidRDefault="00D026F6" w:rsidP="0068245C">
      <w:pPr>
        <w:spacing w:before="0" w:after="0"/>
      </w:pPr>
      <w:r>
        <w:separator/>
      </w:r>
    </w:p>
  </w:endnote>
  <w:endnote w:type="continuationSeparator" w:id="0">
    <w:p w14:paraId="740D843D" w14:textId="77777777" w:rsidR="00D026F6" w:rsidRDefault="00D026F6" w:rsidP="0068245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794F9" w14:textId="77777777" w:rsidR="00D026F6" w:rsidRDefault="00D026F6" w:rsidP="0068245C">
      <w:pPr>
        <w:spacing w:before="0" w:after="0"/>
      </w:pPr>
      <w:r>
        <w:separator/>
      </w:r>
    </w:p>
  </w:footnote>
  <w:footnote w:type="continuationSeparator" w:id="0">
    <w:p w14:paraId="31A729BB" w14:textId="77777777" w:rsidR="00D026F6" w:rsidRDefault="00D026F6" w:rsidP="0068245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64E04"/>
    <w:multiLevelType w:val="hybridMultilevel"/>
    <w:tmpl w:val="8ABCD606"/>
    <w:lvl w:ilvl="0" w:tplc="FFEA636C">
      <w:start w:val="1"/>
      <w:numFmt w:val="decimal"/>
      <w:lvlText w:val="%1."/>
      <w:lvlJc w:val="left"/>
      <w:pPr>
        <w:ind w:left="12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6" w:hanging="360"/>
      </w:pPr>
    </w:lvl>
    <w:lvl w:ilvl="2" w:tplc="0409001B" w:tentative="1">
      <w:start w:val="1"/>
      <w:numFmt w:val="lowerRoman"/>
      <w:lvlText w:val="%3."/>
      <w:lvlJc w:val="right"/>
      <w:pPr>
        <w:ind w:left="2696" w:hanging="180"/>
      </w:pPr>
    </w:lvl>
    <w:lvl w:ilvl="3" w:tplc="0409000F" w:tentative="1">
      <w:start w:val="1"/>
      <w:numFmt w:val="decimal"/>
      <w:lvlText w:val="%4."/>
      <w:lvlJc w:val="left"/>
      <w:pPr>
        <w:ind w:left="3416" w:hanging="360"/>
      </w:pPr>
    </w:lvl>
    <w:lvl w:ilvl="4" w:tplc="04090019" w:tentative="1">
      <w:start w:val="1"/>
      <w:numFmt w:val="lowerLetter"/>
      <w:lvlText w:val="%5."/>
      <w:lvlJc w:val="left"/>
      <w:pPr>
        <w:ind w:left="4136" w:hanging="360"/>
      </w:pPr>
    </w:lvl>
    <w:lvl w:ilvl="5" w:tplc="0409001B" w:tentative="1">
      <w:start w:val="1"/>
      <w:numFmt w:val="lowerRoman"/>
      <w:lvlText w:val="%6."/>
      <w:lvlJc w:val="right"/>
      <w:pPr>
        <w:ind w:left="4856" w:hanging="180"/>
      </w:pPr>
    </w:lvl>
    <w:lvl w:ilvl="6" w:tplc="0409000F" w:tentative="1">
      <w:start w:val="1"/>
      <w:numFmt w:val="decimal"/>
      <w:lvlText w:val="%7."/>
      <w:lvlJc w:val="left"/>
      <w:pPr>
        <w:ind w:left="5576" w:hanging="360"/>
      </w:pPr>
    </w:lvl>
    <w:lvl w:ilvl="7" w:tplc="04090019" w:tentative="1">
      <w:start w:val="1"/>
      <w:numFmt w:val="lowerLetter"/>
      <w:lvlText w:val="%8."/>
      <w:lvlJc w:val="left"/>
      <w:pPr>
        <w:ind w:left="6296" w:hanging="360"/>
      </w:pPr>
    </w:lvl>
    <w:lvl w:ilvl="8" w:tplc="040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1" w15:restartNumberingAfterBreak="0">
    <w:nsid w:val="2E192896"/>
    <w:multiLevelType w:val="multilevel"/>
    <w:tmpl w:val="2E1928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A0D3A"/>
    <w:multiLevelType w:val="hybridMultilevel"/>
    <w:tmpl w:val="28B89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9765C"/>
    <w:multiLevelType w:val="hybridMultilevel"/>
    <w:tmpl w:val="5ADAD6A0"/>
    <w:lvl w:ilvl="0" w:tplc="21F28F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920B48"/>
    <w:multiLevelType w:val="multilevel"/>
    <w:tmpl w:val="522E161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83B"/>
    <w:rsid w:val="00010D14"/>
    <w:rsid w:val="00016CD3"/>
    <w:rsid w:val="00022420"/>
    <w:rsid w:val="00031C8B"/>
    <w:rsid w:val="00052317"/>
    <w:rsid w:val="000B4B36"/>
    <w:rsid w:val="001156A2"/>
    <w:rsid w:val="00196FB1"/>
    <w:rsid w:val="001A0EAD"/>
    <w:rsid w:val="001D6767"/>
    <w:rsid w:val="00232E5C"/>
    <w:rsid w:val="00240F60"/>
    <w:rsid w:val="00264E36"/>
    <w:rsid w:val="00271C4E"/>
    <w:rsid w:val="002850E9"/>
    <w:rsid w:val="002930F7"/>
    <w:rsid w:val="002C736E"/>
    <w:rsid w:val="002F4878"/>
    <w:rsid w:val="00324315"/>
    <w:rsid w:val="003E2693"/>
    <w:rsid w:val="00421BF8"/>
    <w:rsid w:val="00460CB3"/>
    <w:rsid w:val="00520A9F"/>
    <w:rsid w:val="0052483B"/>
    <w:rsid w:val="005331B4"/>
    <w:rsid w:val="005C0AC9"/>
    <w:rsid w:val="005F1A57"/>
    <w:rsid w:val="0068245C"/>
    <w:rsid w:val="00690708"/>
    <w:rsid w:val="0069234C"/>
    <w:rsid w:val="006B29E8"/>
    <w:rsid w:val="006B52FE"/>
    <w:rsid w:val="006F29C1"/>
    <w:rsid w:val="006F430B"/>
    <w:rsid w:val="006F6C51"/>
    <w:rsid w:val="007A7A5A"/>
    <w:rsid w:val="007B6183"/>
    <w:rsid w:val="00860DEF"/>
    <w:rsid w:val="00870B88"/>
    <w:rsid w:val="00887DB2"/>
    <w:rsid w:val="008A64C3"/>
    <w:rsid w:val="008B1235"/>
    <w:rsid w:val="008B2603"/>
    <w:rsid w:val="009033DA"/>
    <w:rsid w:val="00903FBC"/>
    <w:rsid w:val="009368BF"/>
    <w:rsid w:val="00960918"/>
    <w:rsid w:val="00961249"/>
    <w:rsid w:val="00962CCB"/>
    <w:rsid w:val="009C4C68"/>
    <w:rsid w:val="00A40B9C"/>
    <w:rsid w:val="00A81E62"/>
    <w:rsid w:val="00AF5205"/>
    <w:rsid w:val="00B32F7C"/>
    <w:rsid w:val="00BA0F39"/>
    <w:rsid w:val="00BC2CD7"/>
    <w:rsid w:val="00BE01F4"/>
    <w:rsid w:val="00C35230"/>
    <w:rsid w:val="00C44ADB"/>
    <w:rsid w:val="00C53238"/>
    <w:rsid w:val="00C82698"/>
    <w:rsid w:val="00C90B2E"/>
    <w:rsid w:val="00CE3E45"/>
    <w:rsid w:val="00CE78F7"/>
    <w:rsid w:val="00D026F6"/>
    <w:rsid w:val="00D1124F"/>
    <w:rsid w:val="00D433F6"/>
    <w:rsid w:val="00D954A7"/>
    <w:rsid w:val="00DA4C37"/>
    <w:rsid w:val="00DB35F8"/>
    <w:rsid w:val="00DD09A2"/>
    <w:rsid w:val="00E41EB7"/>
    <w:rsid w:val="00E606DD"/>
    <w:rsid w:val="00E60BB0"/>
    <w:rsid w:val="00EC25E7"/>
    <w:rsid w:val="00ED1FD4"/>
    <w:rsid w:val="00F26798"/>
    <w:rsid w:val="00F648C2"/>
    <w:rsid w:val="00F928A4"/>
    <w:rsid w:val="00FD5FFE"/>
    <w:rsid w:val="00FE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E127C"/>
  <w15:docId w15:val="{0E23CBEF-EEA0-492E-ACFB-31B9EB83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sr-Latn-CS" w:eastAsia="en-US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1E62"/>
  </w:style>
  <w:style w:type="paragraph" w:styleId="Heading2">
    <w:name w:val="heading 2"/>
    <w:basedOn w:val="Normal"/>
    <w:link w:val="Heading2Char"/>
    <w:uiPriority w:val="1"/>
    <w:qFormat/>
    <w:rsid w:val="008B1235"/>
    <w:pPr>
      <w:widowControl w:val="0"/>
      <w:autoSpaceDE w:val="0"/>
      <w:autoSpaceDN w:val="0"/>
      <w:spacing w:before="0" w:after="0"/>
      <w:ind w:left="1672" w:right="1684"/>
      <w:jc w:val="center"/>
      <w:outlineLvl w:val="1"/>
    </w:pPr>
    <w:rPr>
      <w:rFonts w:eastAsia="Times New Roman" w:cs="Times New Roman"/>
      <w:b/>
      <w:bC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83B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8245C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245C"/>
  </w:style>
  <w:style w:type="paragraph" w:styleId="Footer">
    <w:name w:val="footer"/>
    <w:basedOn w:val="Normal"/>
    <w:link w:val="FooterChar"/>
    <w:uiPriority w:val="99"/>
    <w:semiHidden/>
    <w:unhideWhenUsed/>
    <w:rsid w:val="0068245C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245C"/>
  </w:style>
  <w:style w:type="character" w:styleId="Strong">
    <w:name w:val="Strong"/>
    <w:uiPriority w:val="22"/>
    <w:qFormat/>
    <w:rsid w:val="002930F7"/>
    <w:rPr>
      <w:b/>
      <w:bCs/>
    </w:rPr>
  </w:style>
  <w:style w:type="paragraph" w:styleId="NormalWeb">
    <w:name w:val="Normal (Web)"/>
    <w:basedOn w:val="Normal"/>
    <w:uiPriority w:val="99"/>
    <w:unhideWhenUsed/>
    <w:rsid w:val="003E2693"/>
    <w:pPr>
      <w:spacing w:before="100" w:beforeAutospacing="1" w:after="100" w:afterAutospacing="1"/>
      <w:jc w:val="left"/>
    </w:pPr>
    <w:rPr>
      <w:rFonts w:eastAsia="Times New Roman" w:cs="Times New Roman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1A0EAD"/>
    <w:pPr>
      <w:widowControl w:val="0"/>
      <w:autoSpaceDE w:val="0"/>
      <w:autoSpaceDN w:val="0"/>
      <w:spacing w:before="0" w:after="0"/>
      <w:ind w:left="356" w:firstLine="709"/>
      <w:jc w:val="left"/>
    </w:pPr>
    <w:rPr>
      <w:rFonts w:eastAsia="Times New Roman" w:cs="Times New Roman"/>
      <w:sz w:val="2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8B1235"/>
    <w:rPr>
      <w:rFonts w:eastAsia="Times New Roman" w:cs="Times New Roman"/>
      <w:b/>
      <w:bCs/>
      <w:szCs w:val="24"/>
      <w:lang w:val="en-US"/>
    </w:rPr>
  </w:style>
  <w:style w:type="paragraph" w:customStyle="1" w:styleId="Default">
    <w:name w:val="Default"/>
    <w:rsid w:val="00052317"/>
    <w:pPr>
      <w:autoSpaceDE w:val="0"/>
      <w:autoSpaceDN w:val="0"/>
      <w:adjustRightInd w:val="0"/>
      <w:spacing w:before="0" w:after="0"/>
      <w:jc w:val="left"/>
    </w:pPr>
    <w:rPr>
      <w:rFonts w:eastAsiaTheme="minorEastAsia" w:cs="Times New Roman"/>
      <w:color w:val="00000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3A439-26F2-4E9E-B820-1701E9BDD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8</Pages>
  <Words>1278</Words>
  <Characters>7288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mkaplano</dc:creator>
  <cp:lastModifiedBy>Korisnik</cp:lastModifiedBy>
  <cp:revision>177</cp:revision>
  <cp:lastPrinted>2019-01-31T12:27:00Z</cp:lastPrinted>
  <dcterms:created xsi:type="dcterms:W3CDTF">2019-12-31T11:58:00Z</dcterms:created>
  <dcterms:modified xsi:type="dcterms:W3CDTF">2024-02-01T10:16:00Z</dcterms:modified>
</cp:coreProperties>
</file>