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2664" w14:textId="77777777" w:rsidR="00F71BD1" w:rsidRPr="00F71BD1" w:rsidRDefault="00F71BD1" w:rsidP="00F71B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71BD1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14:paraId="793E8837" w14:textId="77777777" w:rsidR="00F71BD1" w:rsidRPr="00F71BD1" w:rsidRDefault="00F71BD1" w:rsidP="00F71BD1">
      <w:pPr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71BD1">
        <w:rPr>
          <w:rFonts w:ascii="Times New Roman" w:hAnsi="Times New Roman" w:cs="Times New Roman"/>
          <w:bCs/>
          <w:sz w:val="24"/>
          <w:szCs w:val="24"/>
          <w:lang w:val="sr-Cyrl-CS"/>
        </w:rPr>
        <w:t>ОПШТИНА ПОЖЕГА</w:t>
      </w:r>
    </w:p>
    <w:p w14:paraId="6EFCA787" w14:textId="77777777" w:rsidR="00F71BD1" w:rsidRPr="00F71BD1" w:rsidRDefault="00F71BD1" w:rsidP="00F71BD1">
      <w:pPr>
        <w:spacing w:after="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F71BD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Комисија </w:t>
      </w:r>
      <w:r w:rsidRPr="00F71BD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за утврђивање и </w:t>
      </w:r>
    </w:p>
    <w:p w14:paraId="6DB3E87E" w14:textId="77777777" w:rsidR="00F71BD1" w:rsidRPr="00F71BD1" w:rsidRDefault="00F71BD1" w:rsidP="00F71BD1">
      <w:pPr>
        <w:spacing w:after="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F71BD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преиспитивање јавног интереса </w:t>
      </w:r>
    </w:p>
    <w:p w14:paraId="29EB0CC1" w14:textId="79B8A33E" w:rsidR="00F71BD1" w:rsidRPr="00F71BD1" w:rsidRDefault="00F71BD1" w:rsidP="00F71BD1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71BD1">
        <w:rPr>
          <w:rFonts w:ascii="Times New Roman" w:hAnsi="Times New Roman" w:cs="Times New Roman"/>
          <w:sz w:val="24"/>
          <w:szCs w:val="24"/>
          <w:lang w:val="sr-Cyrl-RS"/>
        </w:rPr>
        <w:t>01 б</w:t>
      </w:r>
      <w:r w:rsidRPr="00F71BD1">
        <w:rPr>
          <w:rFonts w:ascii="Times New Roman" w:hAnsi="Times New Roman" w:cs="Times New Roman"/>
          <w:sz w:val="24"/>
          <w:szCs w:val="24"/>
          <w:lang w:val="sr-Latn-RS"/>
        </w:rPr>
        <w:t>рој</w:t>
      </w:r>
      <w:r w:rsidRPr="00F71BD1">
        <w:rPr>
          <w:rFonts w:ascii="Times New Roman" w:hAnsi="Times New Roman" w:cs="Times New Roman"/>
          <w:sz w:val="24"/>
          <w:szCs w:val="24"/>
          <w:lang w:val="sr-Cyrl-CS"/>
        </w:rPr>
        <w:t>: 112-132-</w:t>
      </w:r>
      <w:r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F71BD1">
        <w:rPr>
          <w:rFonts w:ascii="Times New Roman" w:hAnsi="Times New Roman" w:cs="Times New Roman"/>
          <w:sz w:val="24"/>
          <w:szCs w:val="24"/>
          <w:lang w:val="sr-Latn-RS"/>
        </w:rPr>
        <w:t>/2</w:t>
      </w:r>
      <w:r w:rsidRPr="00F71BD1">
        <w:rPr>
          <w:rFonts w:ascii="Times New Roman" w:hAnsi="Times New Roman" w:cs="Times New Roman"/>
          <w:sz w:val="24"/>
          <w:szCs w:val="24"/>
          <w:lang w:val="sr-Cyrl-RS"/>
        </w:rPr>
        <w:t>2</w:t>
      </w:r>
    </w:p>
    <w:p w14:paraId="39552001" w14:textId="6933B8BD" w:rsidR="00F71BD1" w:rsidRPr="00F71BD1" w:rsidRDefault="00F71BD1" w:rsidP="00F71BD1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Pr="00F71BD1">
        <w:rPr>
          <w:rFonts w:ascii="Times New Roman" w:hAnsi="Times New Roman" w:cs="Times New Roman"/>
          <w:sz w:val="24"/>
          <w:szCs w:val="24"/>
          <w:lang w:val="sr-Cyrl-RS"/>
        </w:rPr>
        <w:t>. децембар</w:t>
      </w:r>
      <w:r w:rsidRPr="00F71BD1">
        <w:rPr>
          <w:rFonts w:ascii="Times New Roman" w:hAnsi="Times New Roman" w:cs="Times New Roman"/>
          <w:sz w:val="24"/>
          <w:szCs w:val="24"/>
          <w:lang w:val="sr-Cyrl-CS"/>
        </w:rPr>
        <w:t xml:space="preserve">  2022. године </w:t>
      </w:r>
    </w:p>
    <w:p w14:paraId="11B9A2AE" w14:textId="77777777" w:rsidR="00F71BD1" w:rsidRPr="00F71BD1" w:rsidRDefault="00F71BD1" w:rsidP="00F71BD1">
      <w:pPr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71BD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Пожега    </w:t>
      </w:r>
    </w:p>
    <w:p w14:paraId="19A2984C" w14:textId="77777777" w:rsidR="00F71BD1" w:rsidRDefault="00F71BD1" w:rsidP="00F71BD1">
      <w:pPr>
        <w:rPr>
          <w:lang w:val="sr-Cyrl-CS"/>
        </w:rPr>
      </w:pPr>
    </w:p>
    <w:p w14:paraId="12B6EE3D" w14:textId="7B81FC83" w:rsidR="00F8748B" w:rsidRDefault="00F8748B" w:rsidP="00A97604">
      <w:pPr>
        <w:shd w:val="clear" w:color="auto" w:fill="FFFFFF"/>
        <w:spacing w:after="120" w:line="276" w:lineRule="auto"/>
        <w:ind w:left="0" w:right="0" w:firstLine="0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002D2536" w14:textId="73DC27B8" w:rsidR="00F8748B" w:rsidRPr="002135BD" w:rsidRDefault="00F8748B" w:rsidP="00F8748B">
      <w:pPr>
        <w:shd w:val="clear" w:color="auto" w:fill="FFFFFF"/>
        <w:spacing w:after="120" w:line="276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35BD">
        <w:rPr>
          <w:rFonts w:ascii="Times New Roman" w:hAnsi="Times New Roman" w:cs="Times New Roman"/>
          <w:b/>
          <w:sz w:val="24"/>
          <w:szCs w:val="24"/>
          <w:lang w:val="ru-RU"/>
        </w:rPr>
        <w:t>ИЗВЕШТАЈ О ОДРЖАН</w:t>
      </w:r>
      <w:r w:rsidR="00C319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ОЈ </w:t>
      </w:r>
      <w:r w:rsidRPr="002135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31982">
        <w:rPr>
          <w:rFonts w:ascii="Times New Roman" w:hAnsi="Times New Roman" w:cs="Times New Roman"/>
          <w:b/>
          <w:sz w:val="24"/>
          <w:szCs w:val="24"/>
          <w:lang w:val="ru-RU"/>
        </w:rPr>
        <w:t>ЈАВНОЈ РАСПРАВИ</w:t>
      </w:r>
    </w:p>
    <w:p w14:paraId="5EF93E1D" w14:textId="77777777" w:rsidR="00F8748B" w:rsidRPr="002135BD" w:rsidRDefault="00F8748B" w:rsidP="00F8748B">
      <w:pPr>
        <w:shd w:val="clear" w:color="auto" w:fill="FFFFFF"/>
        <w:spacing w:after="120" w:line="276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D0D2E7" w14:textId="0C937379" w:rsidR="00F8748B" w:rsidRPr="00483F98" w:rsidRDefault="00172F5A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циљу  утврђивања </w:t>
      </w:r>
      <w:r w:rsidR="00177D06">
        <w:rPr>
          <w:rFonts w:ascii="Times New Roman" w:hAnsi="Times New Roman" w:cs="Times New Roman"/>
          <w:sz w:val="24"/>
          <w:szCs w:val="24"/>
          <w:lang w:val="ru-RU"/>
        </w:rPr>
        <w:t xml:space="preserve"> области </w:t>
      </w:r>
      <w:r w:rsidR="00C31982">
        <w:rPr>
          <w:rFonts w:ascii="Times New Roman" w:hAnsi="Times New Roman" w:cs="Times New Roman"/>
          <w:sz w:val="24"/>
          <w:szCs w:val="24"/>
          <w:lang w:val="ru-RU"/>
        </w:rPr>
        <w:t xml:space="preserve">и приоритетних области </w:t>
      </w:r>
      <w:r w:rsidR="00177D06">
        <w:rPr>
          <w:rFonts w:ascii="Times New Roman" w:hAnsi="Times New Roman" w:cs="Times New Roman"/>
          <w:sz w:val="24"/>
          <w:szCs w:val="24"/>
          <w:lang w:val="ru-RU"/>
        </w:rPr>
        <w:t xml:space="preserve">од јавног интереса,  </w:t>
      </w:r>
      <w:r w:rsidR="00C31982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177D0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31982">
        <w:rPr>
          <w:rFonts w:ascii="Times New Roman" w:hAnsi="Times New Roman" w:cs="Times New Roman"/>
          <w:sz w:val="24"/>
          <w:szCs w:val="24"/>
          <w:lang w:val="ru-RU"/>
        </w:rPr>
        <w:t>децембр</w:t>
      </w:r>
      <w:r w:rsidR="00177D06" w:rsidRPr="00172F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77D06">
        <w:rPr>
          <w:rFonts w:ascii="Times New Roman" w:hAnsi="Times New Roman" w:cs="Times New Roman"/>
          <w:sz w:val="24"/>
          <w:szCs w:val="24"/>
          <w:lang w:val="ru-RU"/>
        </w:rPr>
        <w:t xml:space="preserve"> 2022</w:t>
      </w:r>
      <w:r w:rsidR="00F8748B" w:rsidRPr="002135BD">
        <w:rPr>
          <w:rFonts w:ascii="Times New Roman" w:hAnsi="Times New Roman" w:cs="Times New Roman"/>
          <w:sz w:val="24"/>
          <w:szCs w:val="24"/>
          <w:lang w:val="ru-RU"/>
        </w:rPr>
        <w:t xml:space="preserve">. године  у просторијама скупштинске сале </w:t>
      </w:r>
      <w:r w:rsidR="003C39AF">
        <w:rPr>
          <w:rFonts w:ascii="Times New Roman" w:hAnsi="Times New Roman" w:cs="Times New Roman"/>
          <w:sz w:val="24"/>
          <w:szCs w:val="24"/>
          <w:lang w:val="ru-RU"/>
        </w:rPr>
        <w:t xml:space="preserve">општине Пожега </w:t>
      </w:r>
      <w:r w:rsidR="00F8748B" w:rsidRPr="002135BD">
        <w:rPr>
          <w:rFonts w:ascii="Times New Roman" w:hAnsi="Times New Roman" w:cs="Times New Roman"/>
          <w:sz w:val="24"/>
          <w:szCs w:val="24"/>
          <w:lang w:val="ru-RU"/>
        </w:rPr>
        <w:t xml:space="preserve">одржан је састанак са свим заинтересованим странама. </w:t>
      </w:r>
      <w:r w:rsidR="00656433">
        <w:rPr>
          <w:rFonts w:ascii="Times New Roman" w:hAnsi="Times New Roman" w:cs="Times New Roman"/>
          <w:sz w:val="24"/>
          <w:szCs w:val="24"/>
          <w:lang w:val="ru-RU"/>
        </w:rPr>
        <w:t xml:space="preserve">Позив за </w:t>
      </w:r>
      <w:r w:rsidR="00C31982">
        <w:rPr>
          <w:rFonts w:ascii="Times New Roman" w:hAnsi="Times New Roman" w:cs="Times New Roman"/>
          <w:sz w:val="24"/>
          <w:szCs w:val="24"/>
          <w:lang w:val="ru-RU"/>
        </w:rPr>
        <w:t>учешће у јавној расправи</w:t>
      </w:r>
      <w:r w:rsidR="00656433">
        <w:rPr>
          <w:rFonts w:ascii="Times New Roman" w:hAnsi="Times New Roman" w:cs="Times New Roman"/>
          <w:sz w:val="24"/>
          <w:szCs w:val="24"/>
          <w:lang w:val="ru-RU"/>
        </w:rPr>
        <w:t xml:space="preserve"> је био објављен на огласној табли Општинске управе и на </w:t>
      </w:r>
      <w:bookmarkStart w:id="0" w:name="_Hlk121312096"/>
      <w:r w:rsidR="00656433">
        <w:rPr>
          <w:rFonts w:ascii="Times New Roman" w:hAnsi="Times New Roman" w:cs="Times New Roman"/>
          <w:sz w:val="24"/>
          <w:szCs w:val="24"/>
          <w:lang w:val="ru-RU"/>
        </w:rPr>
        <w:t>званичној интернет страници општине</w:t>
      </w:r>
      <w:r w:rsidR="00C31982">
        <w:rPr>
          <w:rFonts w:ascii="Times New Roman" w:hAnsi="Times New Roman" w:cs="Times New Roman"/>
          <w:sz w:val="24"/>
          <w:szCs w:val="24"/>
          <w:lang w:val="ru-RU"/>
        </w:rPr>
        <w:t xml:space="preserve"> Пожега</w:t>
      </w:r>
      <w:bookmarkEnd w:id="0"/>
      <w:r w:rsidR="006564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8748B" w:rsidRPr="002135BD">
        <w:rPr>
          <w:rFonts w:ascii="Times New Roman" w:hAnsi="Times New Roman" w:cs="Times New Roman"/>
          <w:sz w:val="24"/>
          <w:szCs w:val="24"/>
          <w:lang w:val="ru-RU"/>
        </w:rPr>
        <w:t>Састанку су присуствовали представниц</w:t>
      </w:r>
      <w:r w:rsidR="00177D06">
        <w:rPr>
          <w:rFonts w:ascii="Times New Roman" w:hAnsi="Times New Roman" w:cs="Times New Roman"/>
          <w:sz w:val="24"/>
          <w:szCs w:val="24"/>
          <w:lang w:val="ru-RU"/>
        </w:rPr>
        <w:t xml:space="preserve">и следећих организација и </w:t>
      </w:r>
      <w:r w:rsidR="00F8748B" w:rsidRPr="002135BD">
        <w:rPr>
          <w:rFonts w:ascii="Times New Roman" w:hAnsi="Times New Roman" w:cs="Times New Roman"/>
          <w:sz w:val="24"/>
          <w:szCs w:val="24"/>
          <w:lang w:val="ru-RU"/>
        </w:rPr>
        <w:t>удруже</w:t>
      </w:r>
      <w:r w:rsidR="00177D06">
        <w:rPr>
          <w:rFonts w:ascii="Times New Roman" w:hAnsi="Times New Roman" w:cs="Times New Roman"/>
          <w:sz w:val="24"/>
          <w:szCs w:val="24"/>
          <w:lang w:val="ru-RU"/>
        </w:rPr>
        <w:t>ња:</w:t>
      </w:r>
      <w:r w:rsidR="00F8748B" w:rsidRPr="002135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F06">
        <w:rPr>
          <w:rFonts w:ascii="Times New Roman" w:hAnsi="Times New Roman" w:cs="Times New Roman"/>
          <w:sz w:val="24"/>
          <w:szCs w:val="24"/>
          <w:lang w:val="ru-RU"/>
        </w:rPr>
        <w:t>Радио Пожега, Форум цивилне акције Форца, Друштво за церебралну и дечију парализу општине Пожега, Удружење ратних војних инвалида Пожега, Удружење грађана ,,Употреби кликер</w:t>
      </w:r>
      <w:r w:rsidR="006F5F06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6F5F06">
        <w:rPr>
          <w:rFonts w:ascii="Times New Roman" w:hAnsi="Times New Roman" w:cs="Times New Roman"/>
          <w:sz w:val="24"/>
          <w:szCs w:val="24"/>
          <w:lang w:val="sr-Cyrl-RS"/>
        </w:rPr>
        <w:t>Друштво пчелара ,,Матица</w:t>
      </w:r>
      <w:r w:rsidR="006F5F06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6F5F06">
        <w:rPr>
          <w:rFonts w:ascii="Times New Roman" w:hAnsi="Times New Roman" w:cs="Times New Roman"/>
          <w:sz w:val="24"/>
          <w:szCs w:val="24"/>
          <w:lang w:val="sr-Cyrl-RS"/>
        </w:rPr>
        <w:t>Пожега</w:t>
      </w:r>
      <w:r w:rsidR="00DF4C84">
        <w:rPr>
          <w:rFonts w:ascii="Times New Roman" w:hAnsi="Times New Roman" w:cs="Times New Roman"/>
          <w:sz w:val="24"/>
          <w:szCs w:val="24"/>
          <w:lang w:val="sr-Cyrl-RS"/>
        </w:rPr>
        <w:t>, Музичко удружење 31210 Пожега, Еколошко удружење ,,Чувари природе</w:t>
      </w:r>
      <w:r w:rsidR="00DF4C84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DF4C84">
        <w:rPr>
          <w:rFonts w:ascii="Times New Roman" w:hAnsi="Times New Roman" w:cs="Times New Roman"/>
          <w:sz w:val="24"/>
          <w:szCs w:val="24"/>
          <w:lang w:val="sr-Cyrl-RS"/>
        </w:rPr>
        <w:t>Удружење ,,Пожега</w:t>
      </w:r>
      <w:r w:rsidR="00DF4C84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DF4C84">
        <w:rPr>
          <w:rFonts w:ascii="Times New Roman" w:hAnsi="Times New Roman" w:cs="Times New Roman"/>
          <w:sz w:val="24"/>
          <w:szCs w:val="24"/>
          <w:lang w:val="sr-Cyrl-RS"/>
        </w:rPr>
        <w:t>Удружење ,,Рзавиа</w:t>
      </w:r>
      <w:r w:rsidR="00DF4C84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DF4C84">
        <w:rPr>
          <w:rFonts w:ascii="Times New Roman" w:hAnsi="Times New Roman" w:cs="Times New Roman"/>
          <w:sz w:val="24"/>
          <w:szCs w:val="24"/>
          <w:lang w:val="sr-Cyrl-RS"/>
        </w:rPr>
        <w:t>Добровољно ватрогасно друштво Пожега.</w:t>
      </w:r>
      <w:r w:rsidR="006F5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F98">
        <w:rPr>
          <w:rFonts w:ascii="Times New Roman" w:hAnsi="Times New Roman" w:cs="Times New Roman"/>
          <w:sz w:val="24"/>
          <w:szCs w:val="24"/>
          <w:lang w:val="sr-Cyrl-RS"/>
        </w:rPr>
        <w:t>Јавној расправи је присуствовала и руководилац Одељења за буџет, финансије и јавне набавке Општинске управе Пожега.</w:t>
      </w:r>
    </w:p>
    <w:p w14:paraId="7C5871FC" w14:textId="41396F44" w:rsidR="00B36653" w:rsidRDefault="00705D17" w:rsidP="00705D17">
      <w:pPr>
        <w:shd w:val="clear" w:color="auto" w:fill="FFFFFF"/>
        <w:spacing w:after="120"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Чланица </w:t>
      </w:r>
      <w:r w:rsidRPr="00F8748B">
        <w:rPr>
          <w:rFonts w:ascii="Times New Roman" w:hAnsi="Times New Roman" w:cs="Times New Roman"/>
          <w:sz w:val="24"/>
          <w:szCs w:val="24"/>
        </w:rPr>
        <w:t>Комисије за утврђивање и преиспитивање области од јавног интереса је упозна</w:t>
      </w:r>
      <w:r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Pr="00F8748B">
        <w:rPr>
          <w:rFonts w:ascii="Times New Roman" w:hAnsi="Times New Roman" w:cs="Times New Roman"/>
          <w:sz w:val="24"/>
          <w:szCs w:val="24"/>
        </w:rPr>
        <w:t xml:space="preserve"> присутне са одредбама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Нацрта Одлуке</w:t>
      </w:r>
      <w:r w:rsidRPr="00F8748B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приоритетним областима од јавног интереса у општини Пожега за 2023. и 2024. годину у којима ће се подстицати</w:t>
      </w:r>
      <w:r w:rsidR="003C39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програми од јавног интереса које реализују удружења, </w:t>
      </w:r>
      <w:r w:rsidRPr="00F874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79635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би</w:t>
      </w:r>
      <w:r w:rsidR="0079635D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доступ</w:t>
      </w:r>
      <w:r w:rsidR="0079635D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 и на </w:t>
      </w:r>
      <w:r>
        <w:rPr>
          <w:rFonts w:ascii="Times New Roman" w:hAnsi="Times New Roman" w:cs="Times New Roman"/>
          <w:sz w:val="24"/>
          <w:szCs w:val="24"/>
          <w:lang w:val="ru-RU"/>
        </w:rPr>
        <w:t>званичној интернет страници општине Пожега</w:t>
      </w:r>
      <w:r w:rsidR="0045156B">
        <w:rPr>
          <w:rFonts w:ascii="Times New Roman" w:hAnsi="Times New Roman" w:cs="Times New Roman"/>
          <w:sz w:val="24"/>
          <w:szCs w:val="24"/>
          <w:lang w:val="sr-Cyrl-RS"/>
        </w:rPr>
        <w:t xml:space="preserve"> уз позив за учешће на јавној расправи.</w:t>
      </w:r>
      <w:r w:rsidRPr="00F87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748B">
        <w:rPr>
          <w:rFonts w:ascii="Times New Roman" w:hAnsi="Times New Roman" w:cs="Times New Roman"/>
          <w:sz w:val="24"/>
          <w:szCs w:val="24"/>
        </w:rPr>
        <w:t xml:space="preserve">Области од јавног интереса </w:t>
      </w:r>
      <w:r w:rsidR="003C39AF">
        <w:rPr>
          <w:rFonts w:ascii="Times New Roman" w:hAnsi="Times New Roman" w:cs="Times New Roman"/>
          <w:sz w:val="24"/>
          <w:szCs w:val="24"/>
          <w:lang w:val="sr-Cyrl-RS"/>
        </w:rPr>
        <w:t xml:space="preserve">дефинисане </w:t>
      </w:r>
      <w:r w:rsidR="0045156B">
        <w:rPr>
          <w:rFonts w:ascii="Times New Roman" w:hAnsi="Times New Roman" w:cs="Times New Roman"/>
          <w:sz w:val="24"/>
          <w:szCs w:val="24"/>
          <w:lang w:val="sr-Cyrl-RS"/>
        </w:rPr>
        <w:t xml:space="preserve">Нацртом </w:t>
      </w:r>
      <w:r w:rsidR="003C39AF">
        <w:rPr>
          <w:rFonts w:ascii="Times New Roman" w:hAnsi="Times New Roman" w:cs="Times New Roman"/>
          <w:sz w:val="24"/>
          <w:szCs w:val="24"/>
          <w:lang w:val="sr-Cyrl-RS"/>
        </w:rPr>
        <w:t>ов</w:t>
      </w:r>
      <w:r w:rsidR="0045156B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Одлук</w:t>
      </w:r>
      <w:r w:rsidR="0045156B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748B">
        <w:rPr>
          <w:rFonts w:ascii="Times New Roman" w:hAnsi="Times New Roman" w:cs="Times New Roman"/>
          <w:sz w:val="24"/>
          <w:szCs w:val="24"/>
        </w:rPr>
        <w:t xml:space="preserve">су: </w:t>
      </w:r>
      <w:r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Друштвена брига о осетљивим групама, Друштвена брига о деци и младима, Борачко инвалидска заштита, </w:t>
      </w:r>
      <w:bookmarkStart w:id="1" w:name="_Hlk121916443"/>
      <w:r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Заштита животне средине</w:t>
      </w:r>
      <w:r w:rsidR="003C39AF"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и очување природе</w:t>
      </w:r>
      <w:bookmarkEnd w:id="1"/>
      <w:r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, Заштита лица са инвалидитетом, Пољопривреда, Противпожарна заштита,</w:t>
      </w:r>
      <w:r w:rsidR="003C39AF"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Заштита и промовисање/унапређење људских и мањинских права</w:t>
      </w:r>
      <w:r w:rsidR="0045156B"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  <w:r w:rsidR="004515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</w:p>
    <w:p w14:paraId="536E688E" w14:textId="13B4EE47" w:rsidR="0079635D" w:rsidRPr="0079635D" w:rsidRDefault="0079635D" w:rsidP="00705D17">
      <w:pPr>
        <w:shd w:val="clear" w:color="auto" w:fill="FFFFFF"/>
        <w:spacing w:after="120"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0E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Област</w:t>
      </w:r>
      <w:r w:rsidRPr="007963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</w:t>
      </w:r>
      <w:r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Заштита животне средине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и област Заштита и очување природе </w:t>
      </w:r>
      <w:r w:rsidRPr="007963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>спојене су у једну област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, </w:t>
      </w:r>
      <w:r w:rsidR="000E146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под називом </w:t>
      </w:r>
      <w:r w:rsidR="000E1466"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Заштита животне средине и очување природе</w:t>
      </w:r>
      <w:r w:rsidR="000E146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>обзиром да с</w:t>
      </w:r>
      <w:r w:rsidR="00F6080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теме из </w:t>
      </w:r>
      <w:r w:rsidR="00F6080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>ових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области </w:t>
      </w:r>
      <w:r w:rsidR="00F6080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>сличне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, </w:t>
      </w:r>
      <w:r w:rsidR="00F6080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што је констатовано и на одржаним консултацијама,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>па се показало пожељним спојити их</w:t>
      </w:r>
      <w:r w:rsidR="000E146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, а и добиле су приближно исти број заокружених одговора испитаника. </w:t>
      </w:r>
    </w:p>
    <w:p w14:paraId="4C6B78A3" w14:textId="7C26DD20" w:rsidR="00705D17" w:rsidRPr="00B36653" w:rsidRDefault="0045156B" w:rsidP="00705D17">
      <w:pPr>
        <w:shd w:val="clear" w:color="auto" w:fill="FFFFFF"/>
        <w:spacing w:after="120"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B366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>У оквиру сваке области од јавног интереса наведене су приоритетне тематске области, у складу са резултатима анкете</w:t>
      </w:r>
      <w:r w:rsidR="00B366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>, односно одговорима испитаника.</w:t>
      </w:r>
    </w:p>
    <w:p w14:paraId="5837AD27" w14:textId="51FFF532" w:rsidR="00F8748B" w:rsidRPr="00B36653" w:rsidRDefault="00F8748B" w:rsidP="00F8748B">
      <w:pPr>
        <w:shd w:val="clear" w:color="auto" w:fill="FFFFFF"/>
        <w:spacing w:after="120"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</w:pPr>
    </w:p>
    <w:p w14:paraId="6AFA84B6" w14:textId="083F4937" w:rsidR="00F8748B" w:rsidRDefault="00F8748B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874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Присутни су константовали да </w:t>
      </w:r>
      <w:r w:rsidR="00177D0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области од јавног интереса које су дефинисане 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Нацртом О</w:t>
      </w:r>
      <w:r w:rsidR="00177D0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длук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остану</w:t>
      </w:r>
      <w:r w:rsidR="00177D0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исте</w:t>
      </w:r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. </w:t>
      </w:r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Представник удружења Форум цивилне акције Форца је предложио допуну Нацрта Одлуке и донео писмени предлог за допуну, у коме се предлаже да се као ужа приоритетна област од јавног интереса уврсти област </w:t>
      </w:r>
      <w:r w:rsidR="00A86B38" w:rsidRPr="00A86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Подршка младим талентима и запошљавање младих</w:t>
      </w:r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. Присутни су се сложили са предлогом, па је у област  </w:t>
      </w:r>
      <w:r w:rsidR="00A86B38" w:rsidRPr="00A86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Друштвена брига о деци и младима</w:t>
      </w:r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придодата приоритетна област</w:t>
      </w:r>
      <w:r w:rsidR="00A86B38" w:rsidRPr="00A86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 xml:space="preserve"> Подршка младим талентима и запошљавање младих</w:t>
      </w:r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  <w:r w:rsidR="001A3E7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Циљеви и показатељи за ову област </w:t>
      </w:r>
      <w:r w:rsidR="00F6080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или евентуално неку другу област,</w:t>
      </w:r>
      <w:r w:rsidR="001A3E7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би</w:t>
      </w:r>
      <w:r w:rsidR="00F6080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ће</w:t>
      </w:r>
      <w:r w:rsidR="001A3E7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накнадно додати у Нацрт Одлуке</w:t>
      </w:r>
      <w:r w:rsidR="00F6080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што су заинтересовани прихватили.</w:t>
      </w:r>
      <w:r w:rsidR="001A3E7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Такође, присутн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се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изјаснили да 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немају </w:t>
      </w:r>
      <w:r w:rsidR="009975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додатних 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сугестија ни </w:t>
      </w:r>
      <w:r w:rsidR="009975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предлога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ширим и ужим приоритетним областима од јавног интереса</w:t>
      </w:r>
      <w:r w:rsidR="00691E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финансирање</w:t>
      </w:r>
      <w:r w:rsidR="007A2C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суфиннасирање про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грама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удружења</w:t>
      </w:r>
      <w:r w:rsidR="00B366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2EE4269" w14:textId="433E053B" w:rsidR="00A86B38" w:rsidRDefault="00A86B38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Представници удружења су мишљења да је износ средстава опредељен </w:t>
      </w:r>
      <w:r w:rsidR="00031F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Нацртом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буџет</w:t>
      </w:r>
      <w:r w:rsidR="00031F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општине за </w:t>
      </w:r>
      <w:r w:rsidR="007A2C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подстицање програма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удружења мали, </w:t>
      </w:r>
      <w:r w:rsidR="00031F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</w:t>
      </w:r>
      <w:r w:rsidR="007A2C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је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њима потреб</w:t>
      </w:r>
      <w:r w:rsidR="00031F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 ве</w:t>
      </w:r>
      <w:r w:rsidR="000E14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ћ</w:t>
      </w:r>
      <w:r w:rsidR="00031F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износ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средст</w:t>
      </w:r>
      <w:r w:rsidR="00031F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 за реализацију про</w:t>
      </w:r>
      <w:r w:rsidR="007A2C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483F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Предложено је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 се </w:t>
      </w:r>
      <w:r w:rsidR="00CD6C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веће и значајније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манифестације из области културе које </w:t>
      </w:r>
      <w:r w:rsidR="00CD6C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 перманентно организују</w:t>
      </w:r>
      <w:r w:rsidR="007A2C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имају велики број посетилаца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као што су манифестација </w:t>
      </w:r>
      <w:r w:rsidRPr="0003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Ја сам твој друг, </w:t>
      </w:r>
      <w:r w:rsidR="00743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Пожешки рок фестивал, </w:t>
      </w:r>
      <w:r w:rsidR="00CD6C92" w:rsidRPr="0003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Интеракција</w:t>
      </w:r>
      <w:r w:rsidR="00CD6C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сл. финансирају издвојено, у оквиру Спортско културног центра, како би </w:t>
      </w:r>
      <w:r w:rsidR="00F77D5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имало</w:t>
      </w:r>
      <w:r w:rsidR="00CD6C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више средстава за програмско финансирање осталих удружења.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B3C839B" w14:textId="77777777" w:rsidR="003C39AF" w:rsidRDefault="003C39AF" w:rsidP="0053452D">
      <w:pPr>
        <w:shd w:val="clear" w:color="auto" w:fill="FFFFFF"/>
        <w:spacing w:after="120" w:line="276" w:lineRule="auto"/>
        <w:ind w:left="0" w:right="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AA54D6A" w14:textId="77777777" w:rsidR="003C39AF" w:rsidRDefault="003C39AF" w:rsidP="0053452D">
      <w:pPr>
        <w:shd w:val="clear" w:color="auto" w:fill="FFFFFF"/>
        <w:spacing w:after="120" w:line="276" w:lineRule="auto"/>
        <w:ind w:left="0" w:right="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E8F6CC7" w14:textId="4B919245" w:rsidR="0053452D" w:rsidRDefault="0053452D" w:rsidP="0053452D">
      <w:pPr>
        <w:shd w:val="clear" w:color="auto" w:fill="FFFFFF"/>
        <w:spacing w:after="120" w:line="276" w:lineRule="auto"/>
        <w:ind w:left="0" w:right="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ПРЕДСЕДНИК КОМИСИЈЕ</w:t>
      </w:r>
    </w:p>
    <w:p w14:paraId="3F4CF159" w14:textId="719BDFE8" w:rsidR="0053452D" w:rsidRDefault="0053452D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Дејан Петровић</w:t>
      </w:r>
    </w:p>
    <w:p w14:paraId="05D3C21F" w14:textId="77777777" w:rsidR="002135BD" w:rsidRDefault="002135BD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7CACA1F" w14:textId="77777777" w:rsidR="00656433" w:rsidRDefault="00656433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9B8DD35" w14:textId="77777777" w:rsidR="00656433" w:rsidRDefault="00656433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40AFAD8" w14:textId="77777777" w:rsidR="00656433" w:rsidRDefault="00656433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445F9FA" w14:textId="77777777" w:rsidR="002135BD" w:rsidRDefault="002135BD" w:rsidP="002135BD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sectPr w:rsidR="002135BD" w:rsidSect="002744D2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7596" w14:textId="77777777" w:rsidR="00A34800" w:rsidRDefault="00A34800">
      <w:pPr>
        <w:spacing w:after="0" w:line="240" w:lineRule="auto"/>
      </w:pPr>
      <w:r>
        <w:separator/>
      </w:r>
    </w:p>
  </w:endnote>
  <w:endnote w:type="continuationSeparator" w:id="0">
    <w:p w14:paraId="5063267F" w14:textId="77777777" w:rsidR="00A34800" w:rsidRDefault="00A34800">
      <w:pPr>
        <w:spacing w:after="0" w:line="240" w:lineRule="auto"/>
      </w:pPr>
      <w:r>
        <w:continuationSeparator/>
      </w:r>
    </w:p>
  </w:endnote>
  <w:endnote w:type="continuationNotice" w:id="1">
    <w:p w14:paraId="5EC5BC74" w14:textId="77777777" w:rsidR="00A34800" w:rsidRDefault="00A348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 Times">
    <w:altName w:val="Times New Roman"/>
    <w:charset w:val="00"/>
    <w:family w:val="roman"/>
    <w:pitch w:val="variable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867564"/>
    </w:sdtPr>
    <w:sdtContent>
      <w:p w14:paraId="1F214BB9" w14:textId="77777777" w:rsidR="00177D0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5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62BD84" w14:textId="77777777" w:rsidR="00177D06" w:rsidRDefault="00177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4788" w14:textId="77777777" w:rsidR="00A34800" w:rsidRDefault="00A34800">
      <w:pPr>
        <w:spacing w:after="0" w:line="240" w:lineRule="auto"/>
      </w:pPr>
      <w:r>
        <w:separator/>
      </w:r>
    </w:p>
  </w:footnote>
  <w:footnote w:type="continuationSeparator" w:id="0">
    <w:p w14:paraId="06D16B64" w14:textId="77777777" w:rsidR="00A34800" w:rsidRDefault="00A34800">
      <w:pPr>
        <w:spacing w:after="0" w:line="240" w:lineRule="auto"/>
      </w:pPr>
      <w:r>
        <w:continuationSeparator/>
      </w:r>
    </w:p>
  </w:footnote>
  <w:footnote w:type="continuationNotice" w:id="1">
    <w:p w14:paraId="59DA1AF1" w14:textId="77777777" w:rsidR="00A34800" w:rsidRDefault="00A348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0C01"/>
    <w:multiLevelType w:val="hybridMultilevel"/>
    <w:tmpl w:val="6BCE529C"/>
    <w:lvl w:ilvl="0" w:tplc="BA468336">
      <w:start w:val="1"/>
      <w:numFmt w:val="decimal"/>
      <w:lvlText w:val="%1"/>
      <w:lvlJc w:val="center"/>
      <w:pPr>
        <w:ind w:left="360" w:hanging="360"/>
      </w:pPr>
      <w:rPr>
        <w:rFonts w:ascii="Cir Times" w:hAnsi="Cir Time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B729A"/>
    <w:multiLevelType w:val="hybridMultilevel"/>
    <w:tmpl w:val="9BAC9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C7B73"/>
    <w:multiLevelType w:val="hybridMultilevel"/>
    <w:tmpl w:val="6FDCB30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92896"/>
    <w:multiLevelType w:val="hybridMultilevel"/>
    <w:tmpl w:val="0409000F"/>
    <w:lvl w:ilvl="0" w:tplc="72104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42D4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D3A82E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CFEAC8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F05A3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2749E82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7AF6CB8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94AC77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80E827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85A0305"/>
    <w:multiLevelType w:val="hybridMultilevel"/>
    <w:tmpl w:val="ED04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42D4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D3A82E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CFEAC8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F05A3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2749E82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7AF6CB8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94AC77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80E827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9A4B65"/>
    <w:multiLevelType w:val="hybridMultilevel"/>
    <w:tmpl w:val="4AF64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C6807"/>
    <w:multiLevelType w:val="hybridMultilevel"/>
    <w:tmpl w:val="53206308"/>
    <w:lvl w:ilvl="0" w:tplc="71B8FD58">
      <w:start w:val="1"/>
      <w:numFmt w:val="decimal"/>
      <w:lvlText w:val="%1."/>
      <w:lvlJc w:val="left"/>
      <w:pPr>
        <w:ind w:left="360" w:hanging="360"/>
      </w:pPr>
      <w:rPr>
        <w:rFonts w:ascii="Cir Times" w:hAnsi="Cir Time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A37F94"/>
    <w:multiLevelType w:val="hybridMultilevel"/>
    <w:tmpl w:val="3B8E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47B1B"/>
    <w:multiLevelType w:val="hybridMultilevel"/>
    <w:tmpl w:val="98EC18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992D8D"/>
    <w:multiLevelType w:val="hybridMultilevel"/>
    <w:tmpl w:val="56E04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885CAA"/>
    <w:multiLevelType w:val="hybridMultilevel"/>
    <w:tmpl w:val="BAE6A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032879">
    <w:abstractNumId w:val="3"/>
  </w:num>
  <w:num w:numId="2" w16cid:durableId="1528907093">
    <w:abstractNumId w:val="9"/>
  </w:num>
  <w:num w:numId="3" w16cid:durableId="1986618345">
    <w:abstractNumId w:val="5"/>
  </w:num>
  <w:num w:numId="4" w16cid:durableId="1091438894">
    <w:abstractNumId w:val="7"/>
  </w:num>
  <w:num w:numId="5" w16cid:durableId="1781879392">
    <w:abstractNumId w:val="1"/>
  </w:num>
  <w:num w:numId="6" w16cid:durableId="1826043477">
    <w:abstractNumId w:val="4"/>
  </w:num>
  <w:num w:numId="7" w16cid:durableId="218060348">
    <w:abstractNumId w:val="8"/>
  </w:num>
  <w:num w:numId="8" w16cid:durableId="2105148791">
    <w:abstractNumId w:val="10"/>
  </w:num>
  <w:num w:numId="9" w16cid:durableId="285739620">
    <w:abstractNumId w:val="0"/>
  </w:num>
  <w:num w:numId="10" w16cid:durableId="384642974">
    <w:abstractNumId w:val="6"/>
  </w:num>
  <w:num w:numId="11" w16cid:durableId="1214122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8AB"/>
    <w:rsid w:val="00016DE3"/>
    <w:rsid w:val="00031F1F"/>
    <w:rsid w:val="00034EB9"/>
    <w:rsid w:val="00044CFE"/>
    <w:rsid w:val="00045E26"/>
    <w:rsid w:val="000513A9"/>
    <w:rsid w:val="00053266"/>
    <w:rsid w:val="0005711C"/>
    <w:rsid w:val="00075D4E"/>
    <w:rsid w:val="000803AD"/>
    <w:rsid w:val="0009218E"/>
    <w:rsid w:val="00094C7A"/>
    <w:rsid w:val="000B0868"/>
    <w:rsid w:val="000B5B83"/>
    <w:rsid w:val="000C4687"/>
    <w:rsid w:val="000D0D7B"/>
    <w:rsid w:val="000D644B"/>
    <w:rsid w:val="000E1466"/>
    <w:rsid w:val="000F4F5A"/>
    <w:rsid w:val="00100ADD"/>
    <w:rsid w:val="00101A28"/>
    <w:rsid w:val="001048A5"/>
    <w:rsid w:val="00122CE1"/>
    <w:rsid w:val="00122F25"/>
    <w:rsid w:val="00123D98"/>
    <w:rsid w:val="00131BD1"/>
    <w:rsid w:val="00143DC3"/>
    <w:rsid w:val="00147600"/>
    <w:rsid w:val="00160220"/>
    <w:rsid w:val="00161B2D"/>
    <w:rsid w:val="00172F5A"/>
    <w:rsid w:val="00177D06"/>
    <w:rsid w:val="0018621E"/>
    <w:rsid w:val="001874D9"/>
    <w:rsid w:val="00192E80"/>
    <w:rsid w:val="001A3E7A"/>
    <w:rsid w:val="001A6490"/>
    <w:rsid w:val="001C79E6"/>
    <w:rsid w:val="001D1FC8"/>
    <w:rsid w:val="001E28A2"/>
    <w:rsid w:val="001F41B2"/>
    <w:rsid w:val="0020088F"/>
    <w:rsid w:val="0021161C"/>
    <w:rsid w:val="002135BD"/>
    <w:rsid w:val="00222E9B"/>
    <w:rsid w:val="00230D63"/>
    <w:rsid w:val="002336AF"/>
    <w:rsid w:val="002371FC"/>
    <w:rsid w:val="00237E34"/>
    <w:rsid w:val="00245997"/>
    <w:rsid w:val="002467C4"/>
    <w:rsid w:val="00247CE3"/>
    <w:rsid w:val="00263E7E"/>
    <w:rsid w:val="002656B3"/>
    <w:rsid w:val="002744D2"/>
    <w:rsid w:val="00286572"/>
    <w:rsid w:val="002928AB"/>
    <w:rsid w:val="002D626F"/>
    <w:rsid w:val="002E0E40"/>
    <w:rsid w:val="002E33D3"/>
    <w:rsid w:val="002E4475"/>
    <w:rsid w:val="002E52CB"/>
    <w:rsid w:val="002F631C"/>
    <w:rsid w:val="002F7BEE"/>
    <w:rsid w:val="00325893"/>
    <w:rsid w:val="0032620B"/>
    <w:rsid w:val="00326CCD"/>
    <w:rsid w:val="00331261"/>
    <w:rsid w:val="00334FBB"/>
    <w:rsid w:val="00355DE2"/>
    <w:rsid w:val="003735C3"/>
    <w:rsid w:val="00381B47"/>
    <w:rsid w:val="00393184"/>
    <w:rsid w:val="003A5C2B"/>
    <w:rsid w:val="003B17C6"/>
    <w:rsid w:val="003B371A"/>
    <w:rsid w:val="003C3067"/>
    <w:rsid w:val="003C3605"/>
    <w:rsid w:val="003C39AF"/>
    <w:rsid w:val="003C7DF5"/>
    <w:rsid w:val="003D2845"/>
    <w:rsid w:val="003D6799"/>
    <w:rsid w:val="003D6F4E"/>
    <w:rsid w:val="00402236"/>
    <w:rsid w:val="004057F0"/>
    <w:rsid w:val="0041597D"/>
    <w:rsid w:val="0044187B"/>
    <w:rsid w:val="0045156B"/>
    <w:rsid w:val="00455309"/>
    <w:rsid w:val="00483F98"/>
    <w:rsid w:val="004919F3"/>
    <w:rsid w:val="00492EF5"/>
    <w:rsid w:val="004A016A"/>
    <w:rsid w:val="004A031F"/>
    <w:rsid w:val="004A083B"/>
    <w:rsid w:val="004B0033"/>
    <w:rsid w:val="004B018E"/>
    <w:rsid w:val="004B388A"/>
    <w:rsid w:val="004B5509"/>
    <w:rsid w:val="004D651A"/>
    <w:rsid w:val="004E2189"/>
    <w:rsid w:val="004E4AB8"/>
    <w:rsid w:val="00503654"/>
    <w:rsid w:val="005070A7"/>
    <w:rsid w:val="00507CA7"/>
    <w:rsid w:val="005244ED"/>
    <w:rsid w:val="005250D1"/>
    <w:rsid w:val="0053452D"/>
    <w:rsid w:val="00535209"/>
    <w:rsid w:val="00537049"/>
    <w:rsid w:val="00543B1F"/>
    <w:rsid w:val="00576F9D"/>
    <w:rsid w:val="00590CCF"/>
    <w:rsid w:val="0059771E"/>
    <w:rsid w:val="005A2414"/>
    <w:rsid w:val="005A4917"/>
    <w:rsid w:val="005C6B40"/>
    <w:rsid w:val="005C7BA2"/>
    <w:rsid w:val="005D3A7A"/>
    <w:rsid w:val="005E54AE"/>
    <w:rsid w:val="0060382D"/>
    <w:rsid w:val="006056F8"/>
    <w:rsid w:val="00614D5E"/>
    <w:rsid w:val="00615046"/>
    <w:rsid w:val="00617323"/>
    <w:rsid w:val="00617FF4"/>
    <w:rsid w:val="0062417D"/>
    <w:rsid w:val="00626E4E"/>
    <w:rsid w:val="006300E8"/>
    <w:rsid w:val="006417F5"/>
    <w:rsid w:val="0064368F"/>
    <w:rsid w:val="00645669"/>
    <w:rsid w:val="00646987"/>
    <w:rsid w:val="00652BDB"/>
    <w:rsid w:val="00656433"/>
    <w:rsid w:val="006602FE"/>
    <w:rsid w:val="00671A0C"/>
    <w:rsid w:val="00673C24"/>
    <w:rsid w:val="00674EA9"/>
    <w:rsid w:val="00691E0C"/>
    <w:rsid w:val="006A261A"/>
    <w:rsid w:val="006A72B3"/>
    <w:rsid w:val="006B718B"/>
    <w:rsid w:val="006C4BB8"/>
    <w:rsid w:val="006C7CD7"/>
    <w:rsid w:val="006D2726"/>
    <w:rsid w:val="006E20FA"/>
    <w:rsid w:val="006E644A"/>
    <w:rsid w:val="006F1E67"/>
    <w:rsid w:val="006F5F06"/>
    <w:rsid w:val="00705D17"/>
    <w:rsid w:val="0071301F"/>
    <w:rsid w:val="00724FF8"/>
    <w:rsid w:val="00726A46"/>
    <w:rsid w:val="0073740F"/>
    <w:rsid w:val="00741A0D"/>
    <w:rsid w:val="00742102"/>
    <w:rsid w:val="00743721"/>
    <w:rsid w:val="00755031"/>
    <w:rsid w:val="007579A2"/>
    <w:rsid w:val="007737C6"/>
    <w:rsid w:val="007770E5"/>
    <w:rsid w:val="0078487D"/>
    <w:rsid w:val="00791056"/>
    <w:rsid w:val="007927C5"/>
    <w:rsid w:val="0079635D"/>
    <w:rsid w:val="007A2CFE"/>
    <w:rsid w:val="007A4C1A"/>
    <w:rsid w:val="007A6685"/>
    <w:rsid w:val="007B6A2B"/>
    <w:rsid w:val="007C0325"/>
    <w:rsid w:val="007C1BF6"/>
    <w:rsid w:val="007C3C02"/>
    <w:rsid w:val="007D246E"/>
    <w:rsid w:val="007D7885"/>
    <w:rsid w:val="007D7B99"/>
    <w:rsid w:val="00801E59"/>
    <w:rsid w:val="00807179"/>
    <w:rsid w:val="008073DC"/>
    <w:rsid w:val="00811E78"/>
    <w:rsid w:val="008121B0"/>
    <w:rsid w:val="00824DDE"/>
    <w:rsid w:val="008308B0"/>
    <w:rsid w:val="0083108B"/>
    <w:rsid w:val="00835837"/>
    <w:rsid w:val="00843B77"/>
    <w:rsid w:val="00854F12"/>
    <w:rsid w:val="00866597"/>
    <w:rsid w:val="00872C40"/>
    <w:rsid w:val="008902D8"/>
    <w:rsid w:val="00896EC3"/>
    <w:rsid w:val="008A415B"/>
    <w:rsid w:val="008C5ED3"/>
    <w:rsid w:val="008D5300"/>
    <w:rsid w:val="008D572F"/>
    <w:rsid w:val="008E08F8"/>
    <w:rsid w:val="008E461E"/>
    <w:rsid w:val="008E4F69"/>
    <w:rsid w:val="009059E4"/>
    <w:rsid w:val="00913A67"/>
    <w:rsid w:val="00922376"/>
    <w:rsid w:val="00942781"/>
    <w:rsid w:val="0094618D"/>
    <w:rsid w:val="009545FE"/>
    <w:rsid w:val="00964D0F"/>
    <w:rsid w:val="00984EF1"/>
    <w:rsid w:val="00990E5C"/>
    <w:rsid w:val="00992E94"/>
    <w:rsid w:val="00997576"/>
    <w:rsid w:val="009B63BC"/>
    <w:rsid w:val="009C502B"/>
    <w:rsid w:val="009F14F1"/>
    <w:rsid w:val="00A0475E"/>
    <w:rsid w:val="00A0476C"/>
    <w:rsid w:val="00A05348"/>
    <w:rsid w:val="00A06979"/>
    <w:rsid w:val="00A11B12"/>
    <w:rsid w:val="00A22C6A"/>
    <w:rsid w:val="00A23D24"/>
    <w:rsid w:val="00A23F29"/>
    <w:rsid w:val="00A2421E"/>
    <w:rsid w:val="00A34800"/>
    <w:rsid w:val="00A355BB"/>
    <w:rsid w:val="00A370FC"/>
    <w:rsid w:val="00A426A7"/>
    <w:rsid w:val="00A429B4"/>
    <w:rsid w:val="00A63E8B"/>
    <w:rsid w:val="00A6726A"/>
    <w:rsid w:val="00A67F3A"/>
    <w:rsid w:val="00A81C8B"/>
    <w:rsid w:val="00A86B38"/>
    <w:rsid w:val="00A97604"/>
    <w:rsid w:val="00AA162F"/>
    <w:rsid w:val="00AB0323"/>
    <w:rsid w:val="00AB1ED0"/>
    <w:rsid w:val="00AB7583"/>
    <w:rsid w:val="00AC4D92"/>
    <w:rsid w:val="00AD052E"/>
    <w:rsid w:val="00AD35C6"/>
    <w:rsid w:val="00AD70F1"/>
    <w:rsid w:val="00AE20D7"/>
    <w:rsid w:val="00B02DBF"/>
    <w:rsid w:val="00B03B46"/>
    <w:rsid w:val="00B07BB0"/>
    <w:rsid w:val="00B21848"/>
    <w:rsid w:val="00B25070"/>
    <w:rsid w:val="00B2712D"/>
    <w:rsid w:val="00B3040F"/>
    <w:rsid w:val="00B36653"/>
    <w:rsid w:val="00B51B3C"/>
    <w:rsid w:val="00B533A1"/>
    <w:rsid w:val="00B561BB"/>
    <w:rsid w:val="00B73337"/>
    <w:rsid w:val="00B75691"/>
    <w:rsid w:val="00B93552"/>
    <w:rsid w:val="00BA08EA"/>
    <w:rsid w:val="00BB0D0D"/>
    <w:rsid w:val="00BB21C7"/>
    <w:rsid w:val="00BB3CC2"/>
    <w:rsid w:val="00BC5C08"/>
    <w:rsid w:val="00BE0ED5"/>
    <w:rsid w:val="00C02E4B"/>
    <w:rsid w:val="00C20D58"/>
    <w:rsid w:val="00C21FA8"/>
    <w:rsid w:val="00C25644"/>
    <w:rsid w:val="00C31982"/>
    <w:rsid w:val="00C33AEC"/>
    <w:rsid w:val="00C41EDF"/>
    <w:rsid w:val="00C50B70"/>
    <w:rsid w:val="00C51BCA"/>
    <w:rsid w:val="00C579A2"/>
    <w:rsid w:val="00C70ED0"/>
    <w:rsid w:val="00C75F5C"/>
    <w:rsid w:val="00C86041"/>
    <w:rsid w:val="00C87E8F"/>
    <w:rsid w:val="00C9479A"/>
    <w:rsid w:val="00CB2360"/>
    <w:rsid w:val="00CC3844"/>
    <w:rsid w:val="00CC522A"/>
    <w:rsid w:val="00CD1E10"/>
    <w:rsid w:val="00CD6C92"/>
    <w:rsid w:val="00CE51EB"/>
    <w:rsid w:val="00CF4021"/>
    <w:rsid w:val="00CF62A3"/>
    <w:rsid w:val="00D00816"/>
    <w:rsid w:val="00D00DA5"/>
    <w:rsid w:val="00D0566E"/>
    <w:rsid w:val="00D17D42"/>
    <w:rsid w:val="00D3086F"/>
    <w:rsid w:val="00D374F9"/>
    <w:rsid w:val="00D6306F"/>
    <w:rsid w:val="00D66874"/>
    <w:rsid w:val="00D66CB1"/>
    <w:rsid w:val="00D67ADB"/>
    <w:rsid w:val="00D70997"/>
    <w:rsid w:val="00D71DA7"/>
    <w:rsid w:val="00D74658"/>
    <w:rsid w:val="00D83503"/>
    <w:rsid w:val="00D83C9F"/>
    <w:rsid w:val="00D8734B"/>
    <w:rsid w:val="00DB2F32"/>
    <w:rsid w:val="00DC0668"/>
    <w:rsid w:val="00DC2008"/>
    <w:rsid w:val="00DC7545"/>
    <w:rsid w:val="00DD3CB9"/>
    <w:rsid w:val="00DD510A"/>
    <w:rsid w:val="00DD661D"/>
    <w:rsid w:val="00DE6780"/>
    <w:rsid w:val="00DF4C84"/>
    <w:rsid w:val="00DF7CA1"/>
    <w:rsid w:val="00E107B9"/>
    <w:rsid w:val="00E228D4"/>
    <w:rsid w:val="00E251C2"/>
    <w:rsid w:val="00E312E2"/>
    <w:rsid w:val="00E36203"/>
    <w:rsid w:val="00E55405"/>
    <w:rsid w:val="00E55DBD"/>
    <w:rsid w:val="00E6322B"/>
    <w:rsid w:val="00E63F5B"/>
    <w:rsid w:val="00E66C28"/>
    <w:rsid w:val="00E67BD2"/>
    <w:rsid w:val="00E70BC3"/>
    <w:rsid w:val="00E75305"/>
    <w:rsid w:val="00E82413"/>
    <w:rsid w:val="00E8672A"/>
    <w:rsid w:val="00E87A45"/>
    <w:rsid w:val="00EA17C4"/>
    <w:rsid w:val="00EA1B7E"/>
    <w:rsid w:val="00EA2070"/>
    <w:rsid w:val="00EA5856"/>
    <w:rsid w:val="00EB6130"/>
    <w:rsid w:val="00EC6F53"/>
    <w:rsid w:val="00EE3BC5"/>
    <w:rsid w:val="00EE5343"/>
    <w:rsid w:val="00EE5DE6"/>
    <w:rsid w:val="00EF487D"/>
    <w:rsid w:val="00F0275D"/>
    <w:rsid w:val="00F06CF7"/>
    <w:rsid w:val="00F165FA"/>
    <w:rsid w:val="00F17AA0"/>
    <w:rsid w:val="00F34802"/>
    <w:rsid w:val="00F3598C"/>
    <w:rsid w:val="00F36F29"/>
    <w:rsid w:val="00F4135D"/>
    <w:rsid w:val="00F50A97"/>
    <w:rsid w:val="00F602A1"/>
    <w:rsid w:val="00F6080E"/>
    <w:rsid w:val="00F62267"/>
    <w:rsid w:val="00F6285B"/>
    <w:rsid w:val="00F71BD1"/>
    <w:rsid w:val="00F77D55"/>
    <w:rsid w:val="00F8748B"/>
    <w:rsid w:val="00FA680D"/>
    <w:rsid w:val="00FB326D"/>
    <w:rsid w:val="00FB5B34"/>
    <w:rsid w:val="00FC6894"/>
    <w:rsid w:val="00FD1FDD"/>
    <w:rsid w:val="00FD6B80"/>
    <w:rsid w:val="00FF0288"/>
    <w:rsid w:val="0A2B7ED6"/>
    <w:rsid w:val="12573F03"/>
    <w:rsid w:val="238528ED"/>
    <w:rsid w:val="29B874B2"/>
    <w:rsid w:val="2B4979D5"/>
    <w:rsid w:val="2C8D4B50"/>
    <w:rsid w:val="3F334173"/>
    <w:rsid w:val="42796348"/>
    <w:rsid w:val="47D9411A"/>
    <w:rsid w:val="4C3B27FF"/>
    <w:rsid w:val="4E6A45B1"/>
    <w:rsid w:val="511E00DC"/>
    <w:rsid w:val="51795110"/>
    <w:rsid w:val="51E261B3"/>
    <w:rsid w:val="52E64DF2"/>
    <w:rsid w:val="55C327CB"/>
    <w:rsid w:val="55E86D89"/>
    <w:rsid w:val="574A195A"/>
    <w:rsid w:val="5DFF1BB4"/>
    <w:rsid w:val="5E2E530E"/>
    <w:rsid w:val="5E6D65FB"/>
    <w:rsid w:val="65AA5D52"/>
    <w:rsid w:val="6B6D66CB"/>
    <w:rsid w:val="6CB10BF0"/>
    <w:rsid w:val="6D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FB56"/>
  <w15:docId w15:val="{F23184DE-9DDE-49CD-AC87-FDBB8CB2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F5"/>
    <w:pPr>
      <w:ind w:left="144" w:right="144" w:firstLine="288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7E34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C7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E34"/>
    <w:pPr>
      <w:spacing w:line="240" w:lineRule="auto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E34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7E34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37E3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37E3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E34"/>
    <w:rPr>
      <w:rFonts w:asciiTheme="minorHAnsi" w:eastAsiaTheme="minorHAnsi" w:hAnsiTheme="minorHAnsi" w:cstheme="minorBidi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37E34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37E34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37E34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99"/>
    <w:rsid w:val="00237E34"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E34"/>
    <w:rPr>
      <w:rFonts w:asciiTheme="minorHAnsi" w:eastAsiaTheme="minorHAnsi" w:hAnsiTheme="minorHAnsi" w:cstheme="minorBid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63E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B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3605CBE-B09A-4132-B292-2C5731993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KORISNIK</cp:lastModifiedBy>
  <cp:revision>34</cp:revision>
  <cp:lastPrinted>2022-12-14T12:33:00Z</cp:lastPrinted>
  <dcterms:created xsi:type="dcterms:W3CDTF">2022-03-21T12:08:00Z</dcterms:created>
  <dcterms:modified xsi:type="dcterms:W3CDTF">2022-12-16T06:25:00Z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